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附件2：</w:t>
      </w:r>
      <w:r>
        <w:rPr>
          <w:rFonts w:hint="eastAsia" w:ascii="仿宋" w:hAnsi="仿宋" w:eastAsia="仿宋"/>
          <w:b/>
          <w:sz w:val="28"/>
          <w:szCs w:val="28"/>
        </w:rPr>
        <w:t>2020年实验动物使用许可证年检结果清单</w:t>
      </w:r>
    </w:p>
    <w:tbl>
      <w:tblPr>
        <w:tblStyle w:val="6"/>
        <w:tblW w:w="91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94"/>
        <w:gridCol w:w="2552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单位名称 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许可证号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湖北省医疗器械质量监督检验研究院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SYXK（鄂）2015-0085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国药集团动物保健股份有限公司（凤凰基地）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SYXK（鄂）2016-0086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武汉爱民制药有限公司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SYXK（鄂）2016-0091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华中科技大学实验动物中心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SYXK（鄂）2016-0057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随州市公共检验检测中心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SYXK（鄂）2016-0058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武汉市中医医院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SYXK（鄂）2016-0056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设施停用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武汉体育学院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SYXK（鄂）2016-0087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湖北逸挚诚生物科技有限公司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SYXK（鄂）2016-0088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武汉万千佳兴生物科技有限公司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SYXK（鄂）2016-0060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中南民族大学药学院实验动物中心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SYXK（鄂）2016-0089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湖北天勤生物科技有限公司武汉分公司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SYXK（鄂）2016-0090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华中科技大学武汉光电国家实验室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SYXK（鄂）2017-0059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湖北长联杜勒制药有限公司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SYXK（鄂）2017-0041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三峡大学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SYXK（鄂）2017-0061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武汉理工大学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SYXK（鄂）2017-0092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襄阳市第一人民医院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SYXK（鄂）2017-0093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华中科技大学（生科院）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SYXK（鄂）2017-0094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宜昌三峡制药有限公司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SYXK（鄂）2017-0063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湖北省预防医学科学院/湖北省疾病预防控制中心（食品药品安全评价中心）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SYXK（鄂）2017-0065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湖北省中医院（湖北省中医药研究院）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SYXK（鄂）2017-0095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湖北省普林标准技术服务有限公司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SYXK（鄂）2017-0096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湖北中医药大学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SYXK（鄂）2017-0067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武汉三鹰生物技术有限公司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SYXK（鄂）2017-0097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十堰市人民医院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SYXK（鄂）2017-0098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武汉科前生物股份有限公司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SYXK（鄂）2018-0070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湖北绿雪生物产业有限公司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SYXK（鄂）2018-0068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武汉科技大学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SYXK（鄂）2018-0045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武汉生物制品研究所有限责任公司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SYXK（鄂）2018-0099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湖北天圣药业有限公司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SYXK（鄂）2018-0073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中科院武汉病毒研究所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SYXK（鄂）2018-0100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湖北科技学院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SYXK（鄂）2018-0071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湖北天勤生物科技有限公司随州分公司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SYXK（鄂）2018-0066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武汉赛维尔生物科技有限公司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SYXK（鄂）2018-0101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SYXK（鄂）2018-0102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湖北潜龙药业有限公司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SYXK（鄂）2018-0103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武汉华联科生物技术有限公司（光谷厂区）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SYXK（鄂）2018-0104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武汉云克隆科技股份有限公司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SYXK（鄂）2018-0069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武汉中原瑞德生物制品有限责任公司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SYXK（鄂）2018-0110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武汉华龙生物制药有限公司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SYXK（鄂）2018-0001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武汉市万千佳兴生物科技有限公司（凤凰基地）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SYXK（鄂）2018-0105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武汉大学动物实验中心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SYXK（鄂）2019-0013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宜昌人福药业有限责任公司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SYXK（鄂）2019-0011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武汉大学口腔医院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SYXK（鄂）2019-0079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华中科技大学同济医学院（农药毒理研究中心）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SYXK（鄂）2019-0046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SYXK（鄂）2019-0107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湖北省医药工业研究院有限公司（湖北省药物安全性评价中心）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SYXK（鄂）2019-0023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劲牌有限公司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SYXK（鄂）2019-0108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中国科学院武汉病毒研究所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SYXK（鄂）2019-0034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湖北中医药高等专科学校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SYXK（鄂）2019-0083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湖北潜江制药股份有限公司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SYXK（鄂）2019-0018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武汉大学生命科学学院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SYXK（鄂）2019-0050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2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湖北奥菲生物科技有限公司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2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SYXK（鄂）2019-0109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24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2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湖北医药学院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2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SYXK（鄂）2019-0031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24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2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中部战区总医院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2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SYXK（鄂）2019-0082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24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2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华中科技大学同济医学院附属同济医院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2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SYXK（鄂）2019-0106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24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2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华中农业大学国家兽药残留基准实验室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2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SYXK（鄂）2019-0044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24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2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武汉市药品医疗器械检验所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24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SYXK（鄂）2019-0077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before="24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武汉三鹰生物技术有限公司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SYXK（鄂）2019-0076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湖北省药品监督检验研究院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SYXK（鄂）2019-0009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合格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DF"/>
    <w:rsid w:val="00146765"/>
    <w:rsid w:val="00211702"/>
    <w:rsid w:val="002236FB"/>
    <w:rsid w:val="002E7D8D"/>
    <w:rsid w:val="00313374"/>
    <w:rsid w:val="00371C4F"/>
    <w:rsid w:val="003929D2"/>
    <w:rsid w:val="0043481C"/>
    <w:rsid w:val="00436CE3"/>
    <w:rsid w:val="00463FDF"/>
    <w:rsid w:val="00496BAA"/>
    <w:rsid w:val="00581CC7"/>
    <w:rsid w:val="005A1056"/>
    <w:rsid w:val="005C4754"/>
    <w:rsid w:val="006828A9"/>
    <w:rsid w:val="006A7D40"/>
    <w:rsid w:val="00825F96"/>
    <w:rsid w:val="00870D1B"/>
    <w:rsid w:val="008D14B2"/>
    <w:rsid w:val="009D5CFE"/>
    <w:rsid w:val="00A65AD5"/>
    <w:rsid w:val="00AB3604"/>
    <w:rsid w:val="00B24EF7"/>
    <w:rsid w:val="00B54AA0"/>
    <w:rsid w:val="00B64B28"/>
    <w:rsid w:val="00BD2659"/>
    <w:rsid w:val="00C976E0"/>
    <w:rsid w:val="00D82A97"/>
    <w:rsid w:val="00E100C1"/>
    <w:rsid w:val="00E84D60"/>
    <w:rsid w:val="00EB27BC"/>
    <w:rsid w:val="00EE02E6"/>
    <w:rsid w:val="00F76985"/>
    <w:rsid w:val="43F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Char"/>
    <w:basedOn w:val="7"/>
    <w:link w:val="2"/>
    <w:uiPriority w:val="9"/>
    <w:rPr>
      <w:rFonts w:ascii="宋体" w:hAnsi="宋体" w:cs="宋体"/>
      <w:b/>
      <w:bCs/>
      <w:sz w:val="36"/>
      <w:szCs w:val="36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489</Words>
  <Characters>2789</Characters>
  <Lines>23</Lines>
  <Paragraphs>6</Paragraphs>
  <TotalTime>16</TotalTime>
  <ScaleCrop>false</ScaleCrop>
  <LinksUpToDate>false</LinksUpToDate>
  <CharactersWithSpaces>3272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2020-12-30T02:47:00Z</dcterms:created>
  <dc:creator>刘 木木</dc:creator>
  <cp:lastModifiedBy>Administrator</cp:lastModifiedBy>
  <dcterms:modified xsi:type="dcterms:W3CDTF">2021-01-04T02:09:49Z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