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2" w:lineRule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2022年湖北省农业科技成果转化资金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仿宋" w:hAnsi="仿宋" w:eastAsia="仿宋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拟立项项目</w:t>
      </w:r>
    </w:p>
    <w:tbl>
      <w:tblPr>
        <w:tblStyle w:val="6"/>
        <w:tblW w:w="814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558"/>
        <w:gridCol w:w="38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/>
                <w:sz w:val="24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sz w:val="24"/>
                <w:szCs w:val="20"/>
              </w:rPr>
              <w:t>序号</w:t>
            </w:r>
          </w:p>
        </w:tc>
        <w:tc>
          <w:tcPr>
            <w:tcW w:w="3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/>
                <w:sz w:val="24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sz w:val="24"/>
                <w:szCs w:val="20"/>
              </w:rPr>
              <w:t>项目名称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/>
                <w:sz w:val="24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sz w:val="24"/>
                <w:szCs w:val="20"/>
              </w:rPr>
              <w:t>申报单位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1</w:t>
            </w:r>
          </w:p>
        </w:tc>
        <w:tc>
          <w:tcPr>
            <w:tcW w:w="3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利用酒糟制备多肽生产关键技术熟化与应用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湖北省石花酿酒股份有限公司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2</w:t>
            </w:r>
          </w:p>
        </w:tc>
        <w:tc>
          <w:tcPr>
            <w:tcW w:w="3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猕猴桃特色新品种‘金水Z56’优质高效生产中试与示范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湖北铭浩绿色生态科技发展有限公司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3</w:t>
            </w:r>
          </w:p>
        </w:tc>
        <w:tc>
          <w:tcPr>
            <w:tcW w:w="3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煨汤型莲藕新品种中试示范与加工利用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湖北惠致农贸食品有限公司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4</w:t>
            </w:r>
          </w:p>
        </w:tc>
        <w:tc>
          <w:tcPr>
            <w:tcW w:w="3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利用畜禽加工副产物制备土壤修复菌剂关键技术熟化与应用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湖北康顺达农业发展有限公司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5</w:t>
            </w:r>
          </w:p>
        </w:tc>
        <w:tc>
          <w:tcPr>
            <w:tcW w:w="3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桃抗性中间砧栽培技术中试与示范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湖北丰满园果业有限公司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6</w:t>
            </w:r>
          </w:p>
        </w:tc>
        <w:tc>
          <w:tcPr>
            <w:tcW w:w="3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柑橘良种无病毒菌根容器苗繁育技术中试与示范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枝江市桔缘柑桔专业合作社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bookmarkStart w:id="1" w:name="_GoBack" w:colFirst="1" w:colLast="2"/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7</w:t>
            </w:r>
          </w:p>
        </w:tc>
        <w:tc>
          <w:tcPr>
            <w:tcW w:w="3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意大利风味香醋加工技术中试与示范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0"/>
              </w:rPr>
              <w:t>湖北土老憨调味食品股份有限公司</w:t>
            </w:r>
          </w:p>
        </w:tc>
      </w:tr>
    </w:tbl>
    <w:p>
      <w:pPr>
        <w:spacing w:line="220" w:lineRule="atLeast"/>
      </w:pPr>
    </w:p>
    <w:sectPr>
      <w:pgSz w:w="11906" w:h="16838"/>
      <w:pgMar w:top="1077" w:right="1418" w:bottom="1077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55907FC-962D-446C-BED2-FE35FBE4865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C96EA00E-A44D-4ED8-984F-C6FD800C84E0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925E437-0509-4339-AB94-BCA754634F6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6356DF7D-508E-4B74-8ACC-65DEF16BAE08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68029E90-C800-4723-BBA5-2AA26106EE80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6" w:fontKey="{47EDE548-13EC-43F8-968F-E0136D7A79A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MxM2E4MDQwNTMyNDMxMjk1MWI1YWE5OWZhYzlhZmUifQ=="/>
  </w:docVars>
  <w:rsids>
    <w:rsidRoot w:val="00D31D50"/>
    <w:rsid w:val="000D5E28"/>
    <w:rsid w:val="000E1617"/>
    <w:rsid w:val="00264587"/>
    <w:rsid w:val="00323B43"/>
    <w:rsid w:val="003D37D8"/>
    <w:rsid w:val="00426133"/>
    <w:rsid w:val="004358AB"/>
    <w:rsid w:val="008B7726"/>
    <w:rsid w:val="00D31D50"/>
    <w:rsid w:val="00DE335D"/>
    <w:rsid w:val="23675E6F"/>
    <w:rsid w:val="2E026A8C"/>
    <w:rsid w:val="5CD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5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275</Characters>
  <Lines>6</Lines>
  <Paragraphs>1</Paragraphs>
  <TotalTime>16</TotalTime>
  <ScaleCrop>false</ScaleCrop>
  <LinksUpToDate>false</LinksUpToDate>
  <CharactersWithSpaces>275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抓不住的地平线</cp:lastModifiedBy>
  <cp:lastPrinted>2022-08-01T00:34:37Z</cp:lastPrinted>
  <dcterms:modified xsi:type="dcterms:W3CDTF">2022-08-01T00:43:40Z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90E58F4CC52E4A4E89B647276CC4D0CD</vt:lpwstr>
  </property>
</Properties>
</file>