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3" w:rsidRDefault="00081623" w:rsidP="000816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81623">
        <w:rPr>
          <w:rFonts w:ascii="方正小标宋简体" w:eastAsia="方正小标宋简体" w:hint="eastAsia"/>
          <w:sz w:val="44"/>
          <w:szCs w:val="44"/>
        </w:rPr>
        <w:t>省科技厅关于公布规范性文件</w:t>
      </w:r>
    </w:p>
    <w:p w:rsidR="00233333" w:rsidRPr="00081623" w:rsidRDefault="00081623" w:rsidP="000816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81623">
        <w:rPr>
          <w:rFonts w:ascii="方正小标宋简体" w:eastAsia="方正小标宋简体" w:hint="eastAsia"/>
          <w:sz w:val="44"/>
          <w:szCs w:val="44"/>
        </w:rPr>
        <w:t>清理结果的通知</w:t>
      </w:r>
    </w:p>
    <w:p w:rsidR="00081623" w:rsidRDefault="00081623">
      <w:pPr>
        <w:rPr>
          <w:sz w:val="32"/>
          <w:szCs w:val="32"/>
        </w:rPr>
      </w:pPr>
    </w:p>
    <w:p w:rsidR="00081623" w:rsidRPr="00081623" w:rsidRDefault="00081623">
      <w:pPr>
        <w:rPr>
          <w:rFonts w:ascii="仿宋" w:eastAsia="仿宋" w:hAnsi="仿宋"/>
          <w:sz w:val="32"/>
          <w:szCs w:val="32"/>
        </w:rPr>
      </w:pPr>
      <w:r w:rsidRPr="00081623">
        <w:rPr>
          <w:rFonts w:ascii="仿宋" w:eastAsia="仿宋" w:hAnsi="仿宋" w:hint="eastAsia"/>
          <w:sz w:val="32"/>
          <w:szCs w:val="32"/>
        </w:rPr>
        <w:t>各市、州、</w:t>
      </w:r>
      <w:r w:rsidR="00684297">
        <w:rPr>
          <w:rFonts w:ascii="仿宋" w:eastAsia="仿宋" w:hAnsi="仿宋" w:hint="eastAsia"/>
          <w:sz w:val="32"/>
          <w:szCs w:val="32"/>
        </w:rPr>
        <w:t>县</w:t>
      </w:r>
      <w:r w:rsidRPr="00081623">
        <w:rPr>
          <w:rFonts w:ascii="仿宋" w:eastAsia="仿宋" w:hAnsi="仿宋" w:hint="eastAsia"/>
          <w:sz w:val="32"/>
          <w:szCs w:val="32"/>
        </w:rPr>
        <w:t>科技局</w:t>
      </w:r>
      <w:r w:rsidR="00684297" w:rsidRPr="00081623">
        <w:rPr>
          <w:rFonts w:ascii="仿宋" w:eastAsia="仿宋" w:hAnsi="仿宋" w:hint="eastAsia"/>
          <w:sz w:val="32"/>
          <w:szCs w:val="32"/>
        </w:rPr>
        <w:t>，厅机关各处室</w:t>
      </w:r>
      <w:r w:rsidRPr="00081623">
        <w:rPr>
          <w:rFonts w:ascii="仿宋" w:eastAsia="仿宋" w:hAnsi="仿宋" w:hint="eastAsia"/>
          <w:sz w:val="32"/>
          <w:szCs w:val="32"/>
        </w:rPr>
        <w:t>，</w:t>
      </w:r>
      <w:r w:rsidR="00684297">
        <w:rPr>
          <w:rFonts w:ascii="仿宋" w:eastAsia="仿宋" w:hAnsi="仿宋" w:hint="eastAsia"/>
          <w:sz w:val="32"/>
          <w:szCs w:val="32"/>
        </w:rPr>
        <w:t>厅直各</w:t>
      </w:r>
      <w:r w:rsidRPr="00081623">
        <w:rPr>
          <w:rFonts w:ascii="仿宋" w:eastAsia="仿宋" w:hAnsi="仿宋" w:hint="eastAsia"/>
          <w:sz w:val="32"/>
          <w:szCs w:val="32"/>
        </w:rPr>
        <w:t>单位：</w:t>
      </w:r>
    </w:p>
    <w:p w:rsidR="00081623" w:rsidRDefault="00B8269C" w:rsidP="00415676">
      <w:pPr>
        <w:ind w:firstLine="645"/>
        <w:rPr>
          <w:rFonts w:ascii="仿宋" w:eastAsia="仿宋" w:hAnsi="仿宋"/>
          <w:sz w:val="32"/>
          <w:szCs w:val="32"/>
        </w:rPr>
      </w:pPr>
      <w:r w:rsidRPr="00B8269C">
        <w:rPr>
          <w:rFonts w:ascii="仿宋" w:eastAsia="仿宋" w:hAnsi="仿宋" w:cs="Times New Roman" w:hint="eastAsia"/>
          <w:sz w:val="32"/>
          <w:szCs w:val="32"/>
        </w:rPr>
        <w:t>为深入推进依法行政，维护法制统一，加强行政规范性文件</w:t>
      </w:r>
      <w:r>
        <w:rPr>
          <w:rFonts w:ascii="仿宋" w:eastAsia="仿宋" w:hAnsi="仿宋" w:cs="Times New Roman" w:hint="eastAsia"/>
          <w:sz w:val="32"/>
          <w:szCs w:val="32"/>
        </w:rPr>
        <w:t>的监督</w:t>
      </w:r>
      <w:r w:rsidRPr="00B8269C">
        <w:rPr>
          <w:rFonts w:ascii="仿宋" w:eastAsia="仿宋" w:hAnsi="仿宋" w:cs="Times New Roman" w:hint="eastAsia"/>
          <w:sz w:val="32"/>
          <w:szCs w:val="32"/>
        </w:rPr>
        <w:t>管理，</w:t>
      </w:r>
      <w:r w:rsidR="00081623" w:rsidRPr="00081623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《省人民政府办公厅关于全面开展规范性文件清理工作的通知》（鄂政办电〔2016〕180号）</w:t>
      </w:r>
      <w:r w:rsidR="00415676">
        <w:rPr>
          <w:rFonts w:ascii="仿宋" w:eastAsia="仿宋" w:hAnsi="仿宋" w:hint="eastAsia"/>
          <w:sz w:val="32"/>
          <w:szCs w:val="32"/>
        </w:rPr>
        <w:t>和《省人民政府办公厅关于认真做好规范性文件清理工作的补充通知》（鄂政办电〔2017〕32号）</w:t>
      </w:r>
      <w:r w:rsidR="00081623">
        <w:rPr>
          <w:rFonts w:ascii="仿宋" w:eastAsia="仿宋" w:hAnsi="仿宋" w:hint="eastAsia"/>
          <w:sz w:val="32"/>
          <w:szCs w:val="32"/>
        </w:rPr>
        <w:t>要求，</w:t>
      </w:r>
      <w:r w:rsidR="00415676">
        <w:rPr>
          <w:rFonts w:ascii="仿宋" w:eastAsia="仿宋" w:hAnsi="仿宋" w:hint="eastAsia"/>
          <w:sz w:val="32"/>
          <w:szCs w:val="32"/>
        </w:rPr>
        <w:t>省科技</w:t>
      </w:r>
      <w:r w:rsidR="00081623">
        <w:rPr>
          <w:rFonts w:ascii="仿宋" w:eastAsia="仿宋" w:hAnsi="仿宋" w:hint="eastAsia"/>
          <w:sz w:val="32"/>
          <w:szCs w:val="32"/>
        </w:rPr>
        <w:t>厅对</w:t>
      </w:r>
      <w:r w:rsidR="009934B2">
        <w:rPr>
          <w:rFonts w:ascii="仿宋" w:eastAsia="仿宋" w:hAnsi="仿宋" w:hint="eastAsia"/>
          <w:sz w:val="32"/>
          <w:szCs w:val="32"/>
        </w:rPr>
        <w:t>截至2017年9月1日</w:t>
      </w:r>
      <w:r w:rsidR="00081623">
        <w:rPr>
          <w:rFonts w:ascii="仿宋" w:eastAsia="仿宋" w:hAnsi="仿宋" w:hint="eastAsia"/>
          <w:sz w:val="32"/>
          <w:szCs w:val="32"/>
        </w:rPr>
        <w:t>现行有效的规范性文件进行了全面清理</w:t>
      </w:r>
      <w:r w:rsidR="00415676">
        <w:rPr>
          <w:rFonts w:ascii="仿宋" w:eastAsia="仿宋" w:hAnsi="仿宋" w:hint="eastAsia"/>
          <w:sz w:val="32"/>
          <w:szCs w:val="32"/>
        </w:rPr>
        <w:t>。</w:t>
      </w:r>
      <w:r w:rsidR="00081623">
        <w:rPr>
          <w:rFonts w:ascii="仿宋" w:eastAsia="仿宋" w:hAnsi="仿宋" w:hint="eastAsia"/>
          <w:sz w:val="32"/>
          <w:szCs w:val="32"/>
        </w:rPr>
        <w:t>经</w:t>
      </w:r>
      <w:r w:rsidR="00415676">
        <w:rPr>
          <w:rFonts w:ascii="仿宋" w:eastAsia="仿宋" w:hAnsi="仿宋" w:hint="eastAsia"/>
          <w:sz w:val="32"/>
          <w:szCs w:val="32"/>
        </w:rPr>
        <w:t>研究</w:t>
      </w:r>
      <w:r w:rsidR="009934B2">
        <w:rPr>
          <w:rFonts w:ascii="仿宋" w:eastAsia="仿宋" w:hAnsi="仿宋" w:hint="eastAsia"/>
          <w:sz w:val="32"/>
          <w:szCs w:val="32"/>
        </w:rPr>
        <w:t>决定</w:t>
      </w:r>
      <w:r w:rsidR="00081623">
        <w:rPr>
          <w:rFonts w:ascii="仿宋" w:eastAsia="仿宋" w:hAnsi="仿宋" w:hint="eastAsia"/>
          <w:sz w:val="32"/>
          <w:szCs w:val="32"/>
        </w:rPr>
        <w:t>：继续有效的23件；宣布失效的9件；宣布废止的20件；予以修改后重新公布的6件。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本通知自公布之日起生效。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附件：1.决定继续有效的省科技厅规范性文件23件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2.决定宣布失效的省科技厅规范性文件9件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3.决定宣布废止的省科技厅规范性文件20件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4.决定予以修改的省科技厅规范性文件6件</w:t>
      </w: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</w:p>
    <w:p w:rsidR="009934B2" w:rsidRDefault="009934B2" w:rsidP="0041567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湖北省科技厅</w:t>
      </w:r>
    </w:p>
    <w:p w:rsidR="009934B2" w:rsidRDefault="009934B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C25E6E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2017年12月14日</w:t>
      </w:r>
      <w:r>
        <w:rPr>
          <w:rFonts w:ascii="仿宋" w:eastAsia="仿宋" w:hAnsi="仿宋"/>
          <w:sz w:val="32"/>
          <w:szCs w:val="32"/>
        </w:rPr>
        <w:br w:type="page"/>
      </w:r>
    </w:p>
    <w:p w:rsidR="009934B2" w:rsidRDefault="009934B2" w:rsidP="00993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9934B2" w:rsidRPr="00C70EE6" w:rsidRDefault="009934B2" w:rsidP="00C70EE6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C70EE6">
        <w:rPr>
          <w:rFonts w:ascii="方正小标宋简体" w:eastAsia="方正小标宋简体" w:hAnsi="仿宋" w:hint="eastAsia"/>
          <w:sz w:val="32"/>
          <w:szCs w:val="32"/>
        </w:rPr>
        <w:t>决定继续有效的省科技厅规范性文件23件</w:t>
      </w:r>
    </w:p>
    <w:tbl>
      <w:tblPr>
        <w:tblStyle w:val="a6"/>
        <w:tblW w:w="8931" w:type="dxa"/>
        <w:tblInd w:w="-176" w:type="dxa"/>
        <w:tblLook w:val="04A0"/>
      </w:tblPr>
      <w:tblGrid>
        <w:gridCol w:w="851"/>
        <w:gridCol w:w="1843"/>
        <w:gridCol w:w="5103"/>
        <w:gridCol w:w="1134"/>
      </w:tblGrid>
      <w:tr w:rsidR="0026132A" w:rsidTr="00D66E7B">
        <w:trPr>
          <w:trHeight w:val="447"/>
        </w:trPr>
        <w:tc>
          <w:tcPr>
            <w:tcW w:w="851" w:type="dxa"/>
            <w:vAlign w:val="center"/>
          </w:tcPr>
          <w:p w:rsidR="0026132A" w:rsidRPr="000B6573" w:rsidRDefault="0026132A" w:rsidP="000B65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26132A" w:rsidRPr="000B6573" w:rsidRDefault="0026132A" w:rsidP="000B65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5103" w:type="dxa"/>
            <w:vAlign w:val="center"/>
          </w:tcPr>
          <w:p w:rsidR="0026132A" w:rsidRPr="000B6573" w:rsidRDefault="0026132A" w:rsidP="000B65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134" w:type="dxa"/>
            <w:vAlign w:val="center"/>
          </w:tcPr>
          <w:p w:rsidR="0026132A" w:rsidRPr="000B6573" w:rsidRDefault="0026132A" w:rsidP="000B65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26132A" w:rsidTr="00C70EE6">
        <w:tc>
          <w:tcPr>
            <w:tcW w:w="851" w:type="dxa"/>
            <w:vAlign w:val="center"/>
          </w:tcPr>
          <w:p w:rsidR="0026132A" w:rsidRPr="000B6573" w:rsidRDefault="0026132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6132A" w:rsidRPr="000B6573" w:rsidRDefault="0026132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鄂科发财字〔2002〕65号</w:t>
            </w:r>
          </w:p>
        </w:tc>
        <w:tc>
          <w:tcPr>
            <w:tcW w:w="5103" w:type="dxa"/>
            <w:vAlign w:val="center"/>
          </w:tcPr>
          <w:p w:rsidR="0026132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湖北省实验动物质量检测机构管理办法</w:t>
            </w:r>
          </w:p>
        </w:tc>
        <w:tc>
          <w:tcPr>
            <w:tcW w:w="1134" w:type="dxa"/>
          </w:tcPr>
          <w:p w:rsidR="0026132A" w:rsidRPr="000B6573" w:rsidRDefault="0026132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鄂科技发政〔2004〕15号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湖北省关于对科普基地、科普活动等实行税收优惠政策具体认定办法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鄂科技发计〔2006〕6号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湖北省农业科技成果转化资金项目管理暂行办法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鄂科技发财〔2006〕39号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湖北省实验动物许可证管理办法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鄂科技规高〔2009〕3号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湖北省高新技术特色产业基地认定管理办法（试行）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鄂科技规农〔2010〕1号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F342E5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湖北省科技特派员专项资金暂行管理办法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A517A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</w:t>
            </w:r>
            <w:r w:rsidRPr="000B6573">
              <w:rPr>
                <w:rFonts w:ascii="仿宋" w:eastAsia="仿宋" w:hAnsi="仿宋" w:hint="eastAsia"/>
                <w:sz w:val="24"/>
                <w:szCs w:val="24"/>
              </w:rPr>
              <w:t>〔201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B6573">
              <w:rPr>
                <w:rFonts w:ascii="仿宋" w:eastAsia="仿宋" w:hAnsi="仿宋" w:hint="eastAsia"/>
                <w:sz w:val="24"/>
                <w:szCs w:val="24"/>
              </w:rPr>
              <w:t>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124</w:t>
            </w:r>
            <w:r w:rsidRPr="000B6573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湖北省实验动物从业人员培训考核管理办法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鄂科技规计〔2012〕1号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湖北省科技厅 湖北省统计局关于印发《湖北省高新技术产品登记备案管理办法》的通知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鄂科技规〔2013〕2号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 省教育厅关于印发《湖北省产业技术研究院建设指导意见》的通知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鄂科技发社〔2013〕3号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湖北省科技惠民计划项目管理实施细则（试行）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鄂科技规〔2014〕1号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关于印发《湖北省科技厅深化科技体制改革推进“创新湖北”建设的实施意见（试行）》的通知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鄂科技规〔2014〕3号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 省教育厅关于印发《促进科技成果转化实施细则》的通知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鄂科技规〔2014〕4号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省科技厅关于印发《湖北省企业研发测试费补贴工作实施细则（试行）》的通知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鄂科技规〔2015〕1号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关于印发《湖北省科学技术厅关于深入推进科技创业的十条意见》的通知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鄂科技规〔2015〕3号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关于印发《湖北省实验动物进口登记与出口管理办法》的通知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鄂科技规〔2015〕4号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关于印发《湖北省工程技术研究中心管理办法》的通知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鄂科技规〔2015〕5号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湖北省重点实验室管理办法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鄂科技规〔2015〕6号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湖北省自然科学基金管理办法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</w:t>
            </w:r>
            <w:r w:rsidRPr="000B657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〔2016〕1号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关于印发《湖北省国际科技合作基地认定和管</w:t>
            </w:r>
            <w:r w:rsidRPr="000B657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理办法》的通知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鄂科技规〔2017〕1号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省科技厅关于印发《湖北省重点实验室年度绩效考核办法（试行）》的通知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鄂科技规〔2017〕2号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湖北省科技厅关于印发《科技计划项目管理办法》的通知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鄂科技规〔2017〕3号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省科技厅关于印发《湖北省科技企业创业与培育工程升级版实施方案》的通知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17A" w:rsidTr="00C70EE6">
        <w:tc>
          <w:tcPr>
            <w:tcW w:w="851" w:type="dxa"/>
            <w:vAlign w:val="center"/>
          </w:tcPr>
          <w:p w:rsidR="00CA517A" w:rsidRPr="000B6573" w:rsidRDefault="00CA517A" w:rsidP="000B65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鄂科技规〔2017〕4号</w:t>
            </w:r>
          </w:p>
        </w:tc>
        <w:tc>
          <w:tcPr>
            <w:tcW w:w="5103" w:type="dxa"/>
            <w:vAlign w:val="center"/>
          </w:tcPr>
          <w:p w:rsidR="00CA517A" w:rsidRPr="000B6573" w:rsidRDefault="00CA517A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0B6573">
              <w:rPr>
                <w:rFonts w:ascii="仿宋" w:eastAsia="仿宋" w:hAnsi="仿宋" w:hint="eastAsia"/>
                <w:sz w:val="24"/>
                <w:szCs w:val="24"/>
              </w:rPr>
              <w:t>省科技厅印发关于贯彻落实《湖北省激励企业开展研究开发活动暂行办法》的实施细则的通知</w:t>
            </w:r>
          </w:p>
        </w:tc>
        <w:tc>
          <w:tcPr>
            <w:tcW w:w="1134" w:type="dxa"/>
          </w:tcPr>
          <w:p w:rsidR="00CA517A" w:rsidRPr="000B6573" w:rsidRDefault="00CA517A" w:rsidP="009934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70EE6" w:rsidRDefault="00C70EE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70EE6" w:rsidRDefault="00C70EE6" w:rsidP="00C70E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9934B2" w:rsidRPr="00C70EE6" w:rsidRDefault="00C70EE6" w:rsidP="00C70EE6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C70EE6">
        <w:rPr>
          <w:rFonts w:ascii="方正小标宋简体" w:eastAsia="方正小标宋简体" w:hAnsi="仿宋" w:hint="eastAsia"/>
          <w:sz w:val="32"/>
          <w:szCs w:val="32"/>
        </w:rPr>
        <w:t>决定宣布失效的省科技厅规范性文件9件</w:t>
      </w:r>
    </w:p>
    <w:tbl>
      <w:tblPr>
        <w:tblStyle w:val="a6"/>
        <w:tblW w:w="8931" w:type="dxa"/>
        <w:tblInd w:w="-176" w:type="dxa"/>
        <w:tblLook w:val="04A0"/>
      </w:tblPr>
      <w:tblGrid>
        <w:gridCol w:w="851"/>
        <w:gridCol w:w="1843"/>
        <w:gridCol w:w="5103"/>
        <w:gridCol w:w="1134"/>
      </w:tblGrid>
      <w:tr w:rsidR="00C70EE6" w:rsidTr="002D15B3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134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鄂科财〔1991〕050号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《湖北科学事业发展基金管理办法》补充意见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鄂科财〔1994〕012号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湖北省科学事业发展基金管理办法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鄂科发计字〔2001〕152号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湖北省科技评估管理暂行办法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鄂科发计字〔2001〕153号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湖北省科技项目招标投标管理暂行办法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鄂科发财字〔2002〕145号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科研机构技术创新专项基金管理暂行办法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鄂科技发计〔2007〕105号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湖北省自主创新产品认定管理办法（试行）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鄂科技规农〔2010〕2号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关于印发《湖北省农业科技创新示范基地建设绩效考评实施办法（试行）》和《湖北省农业科技创新示范企业建设绩效考评实施办法（试行）》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鄂科技规创〔2010〕４号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关于印发《国家创新基金项目监理验收省级科技主管部门责任制实施办法（试行）》的通知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从2018年1月1日起失效</w:t>
            </w:r>
          </w:p>
        </w:tc>
      </w:tr>
      <w:tr w:rsidR="00C70EE6" w:rsidTr="00C70EE6">
        <w:tc>
          <w:tcPr>
            <w:tcW w:w="851" w:type="dxa"/>
            <w:vAlign w:val="center"/>
          </w:tcPr>
          <w:p w:rsidR="00C70EE6" w:rsidRPr="000B6573" w:rsidRDefault="00C70EE6" w:rsidP="002D15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70EE6" w:rsidRPr="000B6573" w:rsidRDefault="00C70EE6" w:rsidP="00C70EE6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鄂科技规政〔2013〕1号</w:t>
            </w:r>
          </w:p>
        </w:tc>
        <w:tc>
          <w:tcPr>
            <w:tcW w:w="5103" w:type="dxa"/>
            <w:vAlign w:val="center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  <w:r w:rsidRPr="00C70EE6">
              <w:rPr>
                <w:rFonts w:ascii="仿宋" w:eastAsia="仿宋" w:hAnsi="仿宋" w:hint="eastAsia"/>
                <w:sz w:val="24"/>
                <w:szCs w:val="24"/>
              </w:rPr>
              <w:t>省委组织部 省科技厅关于印发《湖北省“高端人才引领培养计划”培养与管理办法（试行）》的通知</w:t>
            </w:r>
          </w:p>
        </w:tc>
        <w:tc>
          <w:tcPr>
            <w:tcW w:w="1134" w:type="dxa"/>
          </w:tcPr>
          <w:p w:rsidR="00C70EE6" w:rsidRPr="000B6573" w:rsidRDefault="00C70EE6" w:rsidP="002D15B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1303E" w:rsidRDefault="0091303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70EE6" w:rsidRDefault="0091303E" w:rsidP="00993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91303E" w:rsidRPr="007A06AA" w:rsidRDefault="007A06AA" w:rsidP="007A06A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7A06AA">
        <w:rPr>
          <w:rFonts w:ascii="方正小标宋简体" w:eastAsia="方正小标宋简体" w:hAnsi="仿宋" w:hint="eastAsia"/>
          <w:sz w:val="32"/>
          <w:szCs w:val="32"/>
        </w:rPr>
        <w:t>决定宣布废止的省科技厅规范性文件20件</w:t>
      </w:r>
    </w:p>
    <w:tbl>
      <w:tblPr>
        <w:tblStyle w:val="a6"/>
        <w:tblW w:w="8931" w:type="dxa"/>
        <w:tblInd w:w="-176" w:type="dxa"/>
        <w:tblLook w:val="04A0"/>
      </w:tblPr>
      <w:tblGrid>
        <w:gridCol w:w="851"/>
        <w:gridCol w:w="1843"/>
        <w:gridCol w:w="5103"/>
        <w:gridCol w:w="1134"/>
      </w:tblGrid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134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鄂科外〔1995〕001号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湖北省关于全省科技因公出国（境）人员和邀请来鄂人员审批实施办法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鄂科市〔1996〕8号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湖北省技术市场监督检查规则(试行)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鄂科成〔1997〕11号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湖北省贯彻国家《科学技术成果鉴定办法》、《科技成果鉴定规则》、《科技成果检测鉴定规则》(试行)和《软科学研究成果评审办法》等若干规定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鄂科发计字〔2001〕70号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湖北省自然科学基金计划项目管理办法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鄂科发计字〔2002〕179号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湖北省重点实验室管理暂行办法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鄂科发计字〔2003〕18号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湖北省工程技术研究中心暂行管理办法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鄂科技发外〔2003〕31号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湖北省资助优秀中青年科技工作者出国参加国际科技会议管理办法（暂行）》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鄂科技发监〔2004〕66号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湖北省科技计划项目评价与督查暂行办法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鄂科技发高〔2004〕82号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《湖北省火炬计划统计工作管理办法（试行）》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鄂科技发高〔2005〕10号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湖北省省级生产力促进中心认定管理办法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鄂科技发成〔2005〕37号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湖北省科学技术奖励办法实施细则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鄂科发计字〔2005〕38号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湖北省高等学校省级重点实验室评估办法（试行）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鄂科技发高〔2006〕9号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湖北省高新技术产业开发区考评办法（试行）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鄂科技发政〔2008〕4号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湖北省科技类民办非企业单位登记审查与管理暂行办法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鄂科技规计〔2009〕1号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湖北省高新技术产品登记备案管理办法（试行）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鄂科技规高〔2009〕4号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湖北省技术先进型服务企业认定管理办法（试行）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鄂科技规成〔2010〕3号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关于印发《湖北省科学技术奖励办法实施细则（修订）》的通知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鄂科技规高〔2011〕1号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省科技厅关于印发《湖北省生产力促进中心备案实施细则》的通知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鄂科技规计〔2011〕２号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关于印发《湖北省科技计划项目管理暂行办法（试行）》的通知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鄂科技规计〔2011〕３号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A06AA">
              <w:rPr>
                <w:rFonts w:ascii="仿宋" w:eastAsia="仿宋" w:hAnsi="仿宋" w:hint="eastAsia"/>
                <w:sz w:val="24"/>
                <w:szCs w:val="24"/>
              </w:rPr>
              <w:t>关于印发《湖北省工程技术研究中心管理办法》的通知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06AA" w:rsidRDefault="007A06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A06AA" w:rsidRDefault="007A06AA" w:rsidP="00993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附件4：</w:t>
      </w:r>
    </w:p>
    <w:p w:rsidR="007A06AA" w:rsidRPr="00733A74" w:rsidRDefault="007A06AA" w:rsidP="00733A74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733A74">
        <w:rPr>
          <w:rFonts w:ascii="方正小标宋简体" w:eastAsia="方正小标宋简体" w:hAnsi="仿宋" w:hint="eastAsia"/>
          <w:sz w:val="32"/>
          <w:szCs w:val="32"/>
        </w:rPr>
        <w:t>决定予以修改的省科技厅规范性文件6件</w:t>
      </w:r>
    </w:p>
    <w:tbl>
      <w:tblPr>
        <w:tblStyle w:val="a6"/>
        <w:tblW w:w="8931" w:type="dxa"/>
        <w:tblInd w:w="-176" w:type="dxa"/>
        <w:tblLook w:val="04A0"/>
      </w:tblPr>
      <w:tblGrid>
        <w:gridCol w:w="851"/>
        <w:gridCol w:w="1843"/>
        <w:gridCol w:w="5103"/>
        <w:gridCol w:w="1134"/>
      </w:tblGrid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5103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134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B657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鄂科发成字〔2001〕160号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湖北省科学技术成果登记与统计办法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鄂科技发高〔2004〕47号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湖北省科技企业孵化器评定管理办法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鄂科技发社〔2007〕41号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湖北省医学临床研究中心暂行管理办法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鄂科技发计〔2008〕51号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关于湖北省高新技术企业认定工作的实施意见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鄂科技规社〔2009〕2号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湖北省可持续发展实验区管理办法（试行）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06AA" w:rsidTr="00197CE2">
        <w:tc>
          <w:tcPr>
            <w:tcW w:w="851" w:type="dxa"/>
            <w:vAlign w:val="center"/>
          </w:tcPr>
          <w:p w:rsidR="007A06AA" w:rsidRPr="000B6573" w:rsidRDefault="007A06AA" w:rsidP="00197C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鄂科技规〔2015〕2号</w:t>
            </w:r>
          </w:p>
        </w:tc>
        <w:tc>
          <w:tcPr>
            <w:tcW w:w="5103" w:type="dxa"/>
            <w:vAlign w:val="center"/>
          </w:tcPr>
          <w:p w:rsidR="007A06AA" w:rsidRPr="000B6573" w:rsidRDefault="00733A74" w:rsidP="00197CE2">
            <w:pPr>
              <w:rPr>
                <w:rFonts w:ascii="仿宋" w:eastAsia="仿宋" w:hAnsi="仿宋"/>
                <w:sz w:val="24"/>
                <w:szCs w:val="24"/>
              </w:rPr>
            </w:pPr>
            <w:r w:rsidRPr="00733A74">
              <w:rPr>
                <w:rFonts w:ascii="仿宋" w:eastAsia="仿宋" w:hAnsi="仿宋" w:hint="eastAsia"/>
                <w:sz w:val="24"/>
                <w:szCs w:val="24"/>
              </w:rPr>
              <w:t>省科技厅关于印发《湖北省科技成果转化中介服务机构补贴管理办法（试行）》的通知</w:t>
            </w:r>
          </w:p>
        </w:tc>
        <w:tc>
          <w:tcPr>
            <w:tcW w:w="1134" w:type="dxa"/>
          </w:tcPr>
          <w:p w:rsidR="007A06AA" w:rsidRPr="000B6573" w:rsidRDefault="007A06AA" w:rsidP="00197C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06AA" w:rsidRPr="007A06AA" w:rsidRDefault="007A06AA" w:rsidP="009934B2">
      <w:pPr>
        <w:rPr>
          <w:rFonts w:ascii="仿宋" w:eastAsia="仿宋" w:hAnsi="仿宋"/>
          <w:sz w:val="32"/>
          <w:szCs w:val="32"/>
        </w:rPr>
      </w:pPr>
    </w:p>
    <w:sectPr w:rsidR="007A06AA" w:rsidRPr="007A06AA" w:rsidSect="0023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FB" w:rsidRDefault="00574FFB" w:rsidP="00081623">
      <w:r>
        <w:separator/>
      </w:r>
    </w:p>
  </w:endnote>
  <w:endnote w:type="continuationSeparator" w:id="1">
    <w:p w:rsidR="00574FFB" w:rsidRDefault="00574FFB" w:rsidP="0008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FB" w:rsidRDefault="00574FFB" w:rsidP="00081623">
      <w:r>
        <w:separator/>
      </w:r>
    </w:p>
  </w:footnote>
  <w:footnote w:type="continuationSeparator" w:id="1">
    <w:p w:rsidR="00574FFB" w:rsidRDefault="00574FFB" w:rsidP="00081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00AD"/>
    <w:multiLevelType w:val="hybridMultilevel"/>
    <w:tmpl w:val="1C14ABD4"/>
    <w:lvl w:ilvl="0" w:tplc="9E12B56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623"/>
    <w:rsid w:val="00081623"/>
    <w:rsid w:val="000B6573"/>
    <w:rsid w:val="00233333"/>
    <w:rsid w:val="0026132A"/>
    <w:rsid w:val="00415676"/>
    <w:rsid w:val="00574FFB"/>
    <w:rsid w:val="00684297"/>
    <w:rsid w:val="00733A74"/>
    <w:rsid w:val="007A06AA"/>
    <w:rsid w:val="007D4126"/>
    <w:rsid w:val="00871A74"/>
    <w:rsid w:val="0091303E"/>
    <w:rsid w:val="009934B2"/>
    <w:rsid w:val="00B555F7"/>
    <w:rsid w:val="00B8269C"/>
    <w:rsid w:val="00BA7D2A"/>
    <w:rsid w:val="00C25E6E"/>
    <w:rsid w:val="00C70EE6"/>
    <w:rsid w:val="00CA517A"/>
    <w:rsid w:val="00D66E7B"/>
    <w:rsid w:val="00E4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23"/>
    <w:rPr>
      <w:sz w:val="18"/>
      <w:szCs w:val="18"/>
    </w:rPr>
  </w:style>
  <w:style w:type="paragraph" w:styleId="a5">
    <w:name w:val="List Paragraph"/>
    <w:basedOn w:val="a"/>
    <w:uiPriority w:val="34"/>
    <w:qFormat/>
    <w:rsid w:val="00415676"/>
    <w:pPr>
      <w:ind w:firstLineChars="200" w:firstLine="420"/>
    </w:pPr>
  </w:style>
  <w:style w:type="table" w:styleId="a6">
    <w:name w:val="Table Grid"/>
    <w:basedOn w:val="a1"/>
    <w:uiPriority w:val="59"/>
    <w:rsid w:val="00993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huangxl</dc:creator>
  <cp:keywords/>
  <dc:description/>
  <cp:lastModifiedBy>huangxl</cp:lastModifiedBy>
  <cp:revision>10</cp:revision>
  <cp:lastPrinted>2017-12-15T03:21:00Z</cp:lastPrinted>
  <dcterms:created xsi:type="dcterms:W3CDTF">2017-12-14T08:10:00Z</dcterms:created>
  <dcterms:modified xsi:type="dcterms:W3CDTF">2017-12-20T07:38:00Z</dcterms:modified>
</cp:coreProperties>
</file>