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4A3CF5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成果登记单位管理员操作手册</w:t>
      </w:r>
    </w:p>
    <w:p w14:paraId="6AC12522">
      <w:pPr>
        <w:jc w:val="center"/>
        <w:rPr>
          <w:sz w:val="24"/>
        </w:rPr>
      </w:pPr>
    </w:p>
    <w:sdt>
      <w:sdtPr>
        <w:rPr>
          <w:rFonts w:ascii="宋体" w:hAnsi="宋体" w:eastAsia="宋体"/>
        </w:rPr>
        <w:id w:val="147479105"/>
        <w15:color w:val="DBDBDB"/>
        <w:docPartObj>
          <w:docPartGallery w:val="Table of Contents"/>
          <w:docPartUnique/>
        </w:docPartObj>
      </w:sdtPr>
      <w:sdtEndPr>
        <w:rPr>
          <w:rFonts w:hint="eastAsia" w:asciiTheme="minorHAnsi" w:hAnsiTheme="minorHAnsi" w:eastAsiaTheme="minorEastAsia"/>
          <w:b/>
        </w:rPr>
      </w:sdtEndPr>
      <w:sdtContent>
        <w:p w14:paraId="73BEE3AF">
          <w:pPr>
            <w:jc w:val="center"/>
          </w:pPr>
          <w:r>
            <w:rPr>
              <w:rFonts w:ascii="宋体" w:hAnsi="宋体" w:eastAsia="宋体"/>
            </w:rPr>
            <w:t>目录</w:t>
          </w:r>
        </w:p>
        <w:p w14:paraId="5419DC95">
          <w:pPr>
            <w:pStyle w:val="7"/>
            <w:tabs>
              <w:tab w:val="right" w:leader="dot" w:pos="8296"/>
            </w:tabs>
            <w:rPr>
              <w:szCs w:val="22"/>
            </w:rPr>
          </w:pPr>
          <w:r>
            <w:rPr>
              <w:rFonts w:hint="eastAsia" w:ascii="Times New Roman" w:hAnsi="Times New Roman" w:eastAsia="宋体" w:cs="Times New Roman"/>
              <w:kern w:val="0"/>
              <w:sz w:val="24"/>
            </w:rPr>
            <w:fldChar w:fldCharType="begin"/>
          </w:r>
          <w:r>
            <w:rPr>
              <w:rFonts w:hint="eastAsia"/>
              <w:sz w:val="24"/>
            </w:rPr>
            <w:instrText xml:space="preserve">TOC \o "1-2" \h \u </w:instrText>
          </w:r>
          <w:r>
            <w:rPr>
              <w:rFonts w:hint="eastAsia" w:ascii="Times New Roman" w:hAnsi="Times New Roman" w:eastAsia="宋体" w:cs="Times New Roman"/>
              <w:kern w:val="0"/>
              <w:sz w:val="24"/>
            </w:rPr>
            <w:fldChar w:fldCharType="separate"/>
          </w:r>
          <w:r>
            <w:fldChar w:fldCharType="begin"/>
          </w:r>
          <w:r>
            <w:instrText xml:space="preserve"> HYPERLINK \l "_Toc68091150" </w:instrText>
          </w:r>
          <w:r>
            <w:fldChar w:fldCharType="separate"/>
          </w:r>
          <w:r>
            <w:rPr>
              <w:rStyle w:val="11"/>
              <w:rFonts w:hint="eastAsia"/>
            </w:rPr>
            <w:t>一</w:t>
          </w:r>
          <w:r>
            <w:rPr>
              <w:rStyle w:val="11"/>
            </w:rPr>
            <w:t xml:space="preserve"> </w:t>
          </w:r>
          <w:r>
            <w:rPr>
              <w:rStyle w:val="11"/>
              <w:rFonts w:hint="eastAsia"/>
            </w:rPr>
            <w:t>登录</w:t>
          </w:r>
          <w:r>
            <w:tab/>
          </w:r>
          <w:r>
            <w:fldChar w:fldCharType="begin"/>
          </w:r>
          <w:r>
            <w:instrText xml:space="preserve"> PAGEREF _Toc68091150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4BD7A3FC">
          <w:pPr>
            <w:pStyle w:val="7"/>
            <w:tabs>
              <w:tab w:val="right" w:leader="dot" w:pos="8296"/>
            </w:tabs>
            <w:rPr>
              <w:szCs w:val="22"/>
            </w:rPr>
          </w:pPr>
          <w:r>
            <w:fldChar w:fldCharType="begin"/>
          </w:r>
          <w:r>
            <w:instrText xml:space="preserve"> HYPERLINK \l "_Toc68091151" </w:instrText>
          </w:r>
          <w:r>
            <w:fldChar w:fldCharType="separate"/>
          </w:r>
          <w:r>
            <w:rPr>
              <w:rStyle w:val="11"/>
              <w:rFonts w:hint="eastAsia"/>
            </w:rPr>
            <w:t>二</w:t>
          </w:r>
          <w:r>
            <w:rPr>
              <w:rStyle w:val="11"/>
            </w:rPr>
            <w:t xml:space="preserve"> </w:t>
          </w:r>
          <w:r>
            <w:rPr>
              <w:rStyle w:val="11"/>
              <w:rFonts w:hint="eastAsia"/>
            </w:rPr>
            <w:t>个人设置</w:t>
          </w:r>
          <w:r>
            <w:tab/>
          </w:r>
          <w:r>
            <w:fldChar w:fldCharType="begin"/>
          </w:r>
          <w:r>
            <w:instrText xml:space="preserve"> PAGEREF _Toc68091151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64BC69AA">
          <w:pPr>
            <w:pStyle w:val="8"/>
            <w:tabs>
              <w:tab w:val="right" w:leader="dot" w:pos="8296"/>
            </w:tabs>
            <w:rPr>
              <w:szCs w:val="22"/>
            </w:rPr>
          </w:pPr>
          <w:r>
            <w:fldChar w:fldCharType="begin"/>
          </w:r>
          <w:r>
            <w:instrText xml:space="preserve"> HYPERLINK \l "_Toc68091152" </w:instrText>
          </w:r>
          <w:r>
            <w:fldChar w:fldCharType="separate"/>
          </w:r>
          <w:r>
            <w:rPr>
              <w:rStyle w:val="11"/>
            </w:rPr>
            <w:t>2.1</w:t>
          </w:r>
          <w:r>
            <w:rPr>
              <w:rStyle w:val="11"/>
              <w:rFonts w:hint="eastAsia"/>
            </w:rPr>
            <w:t>个人信息</w:t>
          </w:r>
          <w:r>
            <w:tab/>
          </w:r>
          <w:r>
            <w:fldChar w:fldCharType="begin"/>
          </w:r>
          <w:r>
            <w:instrText xml:space="preserve"> PAGEREF _Toc68091152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11841E20">
          <w:pPr>
            <w:pStyle w:val="8"/>
            <w:tabs>
              <w:tab w:val="right" w:leader="dot" w:pos="8296"/>
            </w:tabs>
            <w:rPr>
              <w:szCs w:val="22"/>
            </w:rPr>
          </w:pPr>
          <w:r>
            <w:fldChar w:fldCharType="begin"/>
          </w:r>
          <w:r>
            <w:instrText xml:space="preserve"> HYPERLINK \l "_Toc68091153" </w:instrText>
          </w:r>
          <w:r>
            <w:fldChar w:fldCharType="separate"/>
          </w:r>
          <w:r>
            <w:rPr>
              <w:rStyle w:val="11"/>
            </w:rPr>
            <w:t>2.2</w:t>
          </w:r>
          <w:r>
            <w:rPr>
              <w:rStyle w:val="11"/>
              <w:rFonts w:hint="eastAsia"/>
            </w:rPr>
            <w:t>修改密码</w:t>
          </w:r>
          <w:r>
            <w:tab/>
          </w:r>
          <w:r>
            <w:fldChar w:fldCharType="begin"/>
          </w:r>
          <w:r>
            <w:instrText xml:space="preserve"> PAGEREF _Toc68091153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23646F29">
          <w:pPr>
            <w:pStyle w:val="7"/>
            <w:tabs>
              <w:tab w:val="right" w:leader="dot" w:pos="8296"/>
            </w:tabs>
            <w:rPr>
              <w:szCs w:val="22"/>
            </w:rPr>
          </w:pPr>
          <w:r>
            <w:fldChar w:fldCharType="begin"/>
          </w:r>
          <w:r>
            <w:instrText xml:space="preserve"> HYPERLINK \l "_Toc68091154" </w:instrText>
          </w:r>
          <w:r>
            <w:fldChar w:fldCharType="separate"/>
          </w:r>
          <w:r>
            <w:rPr>
              <w:rStyle w:val="11"/>
              <w:rFonts w:hint="eastAsia"/>
            </w:rPr>
            <w:t>三</w:t>
          </w:r>
          <w:r>
            <w:rPr>
              <w:rStyle w:val="11"/>
            </w:rPr>
            <w:t xml:space="preserve"> </w:t>
          </w:r>
          <w:r>
            <w:rPr>
              <w:rStyle w:val="11"/>
              <w:rFonts w:hint="eastAsia"/>
            </w:rPr>
            <w:t>成果登记管理</w:t>
          </w:r>
          <w:r>
            <w:tab/>
          </w:r>
          <w:r>
            <w:fldChar w:fldCharType="begin"/>
          </w:r>
          <w:r>
            <w:instrText xml:space="preserve"> PAGEREF _Toc68091154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 w14:paraId="6BD0363C">
          <w:pPr>
            <w:pStyle w:val="8"/>
            <w:tabs>
              <w:tab w:val="right" w:leader="dot" w:pos="8296"/>
            </w:tabs>
            <w:rPr>
              <w:szCs w:val="22"/>
            </w:rPr>
          </w:pPr>
          <w:r>
            <w:fldChar w:fldCharType="begin"/>
          </w:r>
          <w:r>
            <w:instrText xml:space="preserve"> HYPERLINK \l "_Toc68091155" </w:instrText>
          </w:r>
          <w:r>
            <w:fldChar w:fldCharType="separate"/>
          </w:r>
          <w:r>
            <w:rPr>
              <w:rStyle w:val="11"/>
            </w:rPr>
            <w:t>3.1</w:t>
          </w:r>
          <w:r>
            <w:rPr>
              <w:rStyle w:val="11"/>
              <w:rFonts w:hint="eastAsia"/>
            </w:rPr>
            <w:t>登记人员管理</w:t>
          </w:r>
          <w:r>
            <w:tab/>
          </w:r>
          <w:r>
            <w:fldChar w:fldCharType="begin"/>
          </w:r>
          <w:r>
            <w:instrText xml:space="preserve"> PAGEREF _Toc68091155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 w14:paraId="53354FFD">
          <w:pPr>
            <w:pStyle w:val="8"/>
            <w:tabs>
              <w:tab w:val="right" w:leader="dot" w:pos="8296"/>
            </w:tabs>
            <w:rPr>
              <w:szCs w:val="22"/>
            </w:rPr>
          </w:pPr>
          <w:r>
            <w:fldChar w:fldCharType="begin"/>
          </w:r>
          <w:r>
            <w:instrText xml:space="preserve"> HYPERLINK \l "_Toc68091156" </w:instrText>
          </w:r>
          <w:r>
            <w:fldChar w:fldCharType="separate"/>
          </w:r>
          <w:r>
            <w:rPr>
              <w:rStyle w:val="11"/>
            </w:rPr>
            <w:t>3.2</w:t>
          </w:r>
          <w:r>
            <w:rPr>
              <w:rStyle w:val="11"/>
              <w:rFonts w:hint="eastAsia"/>
            </w:rPr>
            <w:t>下级单位列表</w:t>
          </w:r>
          <w:r>
            <w:tab/>
          </w:r>
          <w:r>
            <w:fldChar w:fldCharType="begin"/>
          </w:r>
          <w:r>
            <w:instrText xml:space="preserve"> PAGEREF _Toc68091156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 w14:paraId="74226D18">
          <w:pPr>
            <w:jc w:val="center"/>
            <w:rPr>
              <w:sz w:val="24"/>
            </w:rPr>
          </w:pPr>
          <w:r>
            <w:rPr>
              <w:rFonts w:hint="eastAsia"/>
              <w:b/>
            </w:rPr>
            <w:fldChar w:fldCharType="end"/>
          </w:r>
        </w:p>
      </w:sdtContent>
    </w:sdt>
    <w:p w14:paraId="6AB4CC18">
      <w:pPr>
        <w:jc w:val="center"/>
        <w:rPr>
          <w:sz w:val="24"/>
        </w:rPr>
      </w:pPr>
    </w:p>
    <w:p w14:paraId="5B6C23EB">
      <w:pPr>
        <w:jc w:val="center"/>
        <w:rPr>
          <w:sz w:val="24"/>
        </w:rPr>
      </w:pPr>
    </w:p>
    <w:p w14:paraId="4083F761">
      <w:pPr>
        <w:jc w:val="center"/>
        <w:rPr>
          <w:sz w:val="24"/>
        </w:rPr>
      </w:pPr>
    </w:p>
    <w:p w14:paraId="3D409E30">
      <w:pPr>
        <w:jc w:val="center"/>
        <w:rPr>
          <w:sz w:val="24"/>
        </w:rPr>
      </w:pPr>
    </w:p>
    <w:p w14:paraId="136796FC">
      <w:pPr>
        <w:jc w:val="center"/>
        <w:rPr>
          <w:sz w:val="24"/>
        </w:rPr>
      </w:pPr>
    </w:p>
    <w:p w14:paraId="7D78469E">
      <w:pPr>
        <w:jc w:val="center"/>
        <w:rPr>
          <w:sz w:val="24"/>
        </w:rPr>
      </w:pPr>
    </w:p>
    <w:p w14:paraId="73798F56">
      <w:pPr>
        <w:jc w:val="center"/>
        <w:rPr>
          <w:sz w:val="24"/>
        </w:rPr>
      </w:pPr>
    </w:p>
    <w:p w14:paraId="0B3A2452">
      <w:pPr>
        <w:jc w:val="center"/>
        <w:rPr>
          <w:sz w:val="24"/>
        </w:rPr>
      </w:pPr>
    </w:p>
    <w:p w14:paraId="506DCDE0">
      <w:pPr>
        <w:jc w:val="center"/>
        <w:rPr>
          <w:sz w:val="24"/>
        </w:rPr>
      </w:pPr>
    </w:p>
    <w:p w14:paraId="5188C713">
      <w:pPr>
        <w:jc w:val="center"/>
        <w:rPr>
          <w:sz w:val="24"/>
        </w:rPr>
      </w:pPr>
    </w:p>
    <w:p w14:paraId="1371973B">
      <w:pPr>
        <w:jc w:val="center"/>
        <w:rPr>
          <w:sz w:val="24"/>
        </w:rPr>
      </w:pPr>
    </w:p>
    <w:p w14:paraId="305099A1">
      <w:pPr>
        <w:jc w:val="center"/>
        <w:rPr>
          <w:sz w:val="24"/>
        </w:rPr>
      </w:pPr>
    </w:p>
    <w:p w14:paraId="5BA8946E">
      <w:pPr>
        <w:jc w:val="center"/>
        <w:rPr>
          <w:sz w:val="24"/>
        </w:rPr>
      </w:pPr>
    </w:p>
    <w:p w14:paraId="630E7C4E">
      <w:pPr>
        <w:jc w:val="center"/>
        <w:rPr>
          <w:sz w:val="24"/>
        </w:rPr>
      </w:pPr>
    </w:p>
    <w:p w14:paraId="46FA2AE8">
      <w:pPr>
        <w:jc w:val="center"/>
        <w:rPr>
          <w:sz w:val="24"/>
        </w:rPr>
      </w:pPr>
    </w:p>
    <w:p w14:paraId="1DEFD5EC">
      <w:pPr>
        <w:jc w:val="center"/>
        <w:rPr>
          <w:sz w:val="24"/>
        </w:rPr>
      </w:pPr>
    </w:p>
    <w:p w14:paraId="164CC06A">
      <w:pPr>
        <w:pStyle w:val="2"/>
        <w:rPr>
          <w:sz w:val="24"/>
        </w:rPr>
      </w:pPr>
      <w:bookmarkStart w:id="0" w:name="_Toc68091150"/>
      <w:r>
        <w:rPr>
          <w:rFonts w:hint="eastAsia"/>
          <w:sz w:val="24"/>
        </w:rPr>
        <w:t>一 登录</w:t>
      </w:r>
      <w:bookmarkEnd w:id="0"/>
    </w:p>
    <w:p w14:paraId="6875C405">
      <w:r>
        <w:drawing>
          <wp:inline distT="0" distB="0" distL="0" distR="0">
            <wp:extent cx="5274310" cy="3187700"/>
            <wp:effectExtent l="0" t="0" r="2540" b="0"/>
            <wp:docPr id="184" name="图片 1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" name="图片 18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18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F154D0"/>
    <w:p w14:paraId="6F0EA863">
      <w:r>
        <w:rPr>
          <w:rFonts w:hint="eastAsia"/>
        </w:rPr>
        <w:t>输入用户名和密码后点击登录按钮即可登录到系统里。</w:t>
      </w:r>
    </w:p>
    <w:p w14:paraId="6FB4F220">
      <w:r>
        <w:rPr>
          <w:rFonts w:hint="eastAsia"/>
        </w:rPr>
        <w:t>登录后页面如图：</w:t>
      </w:r>
    </w:p>
    <w:p w14:paraId="7A7F8CE0">
      <w:r>
        <w:drawing>
          <wp:inline distT="0" distB="0" distL="0" distR="0">
            <wp:extent cx="5274310" cy="2654935"/>
            <wp:effectExtent l="0" t="0" r="2540" b="0"/>
            <wp:docPr id="185" name="图片 1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" name="图片 18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54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A9F425">
      <w:pPr>
        <w:jc w:val="left"/>
        <w:rPr>
          <w:sz w:val="24"/>
        </w:rPr>
      </w:pPr>
    </w:p>
    <w:p w14:paraId="49E0129E">
      <w:pPr>
        <w:jc w:val="left"/>
        <w:rPr>
          <w:sz w:val="24"/>
        </w:rPr>
      </w:pPr>
    </w:p>
    <w:p w14:paraId="5EF273B9">
      <w:pPr>
        <w:pStyle w:val="2"/>
        <w:rPr>
          <w:sz w:val="24"/>
        </w:rPr>
      </w:pPr>
      <w:bookmarkStart w:id="1" w:name="_Toc68091151"/>
      <w:r>
        <w:rPr>
          <w:rFonts w:hint="eastAsia"/>
          <w:sz w:val="24"/>
        </w:rPr>
        <w:t>二 个人设置</w:t>
      </w:r>
      <w:bookmarkEnd w:id="1"/>
    </w:p>
    <w:p w14:paraId="40EA2C43">
      <w:pPr>
        <w:pStyle w:val="3"/>
        <w:rPr>
          <w:sz w:val="24"/>
        </w:rPr>
      </w:pPr>
      <w:bookmarkStart w:id="2" w:name="_Toc68091152"/>
      <w:r>
        <w:rPr>
          <w:rFonts w:hint="eastAsia"/>
          <w:sz w:val="24"/>
        </w:rPr>
        <w:t>2.1个人信息</w:t>
      </w:r>
      <w:bookmarkEnd w:id="2"/>
    </w:p>
    <w:p w14:paraId="7A23FBBB">
      <w:pPr>
        <w:rPr>
          <w:sz w:val="24"/>
        </w:rPr>
      </w:pPr>
      <w:r>
        <w:rPr>
          <w:rFonts w:hint="eastAsia"/>
          <w:sz w:val="24"/>
        </w:rPr>
        <w:t>点击信息设置-个人信息，显示个人的全部信息，如图：</w:t>
      </w:r>
    </w:p>
    <w:p w14:paraId="0AB0C744">
      <w:pPr>
        <w:rPr>
          <w:sz w:val="24"/>
        </w:rPr>
      </w:pPr>
      <w:r>
        <w:drawing>
          <wp:inline distT="0" distB="0" distL="0" distR="0">
            <wp:extent cx="5274310" cy="2631440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31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88896F">
      <w:pPr>
        <w:rPr>
          <w:sz w:val="24"/>
        </w:rPr>
      </w:pPr>
      <w:r>
        <w:rPr>
          <w:rFonts w:hint="eastAsia"/>
          <w:sz w:val="24"/>
        </w:rPr>
        <w:t>填写邮箱、电话、手机、备注后点击保存按钮即可保存个人信息。</w:t>
      </w:r>
    </w:p>
    <w:p w14:paraId="4C2DB8FD">
      <w:pPr>
        <w:rPr>
          <w:sz w:val="24"/>
        </w:rPr>
      </w:pPr>
    </w:p>
    <w:p w14:paraId="6913F317">
      <w:pPr>
        <w:pStyle w:val="3"/>
        <w:rPr>
          <w:sz w:val="24"/>
        </w:rPr>
      </w:pPr>
      <w:bookmarkStart w:id="3" w:name="_Toc68091153"/>
      <w:r>
        <w:rPr>
          <w:rFonts w:hint="eastAsia"/>
          <w:sz w:val="24"/>
        </w:rPr>
        <w:t>2.2修改密码</w:t>
      </w:r>
      <w:bookmarkEnd w:id="3"/>
    </w:p>
    <w:p w14:paraId="3207CB61">
      <w:pPr>
        <w:rPr>
          <w:sz w:val="24"/>
        </w:rPr>
      </w:pPr>
      <w:r>
        <w:rPr>
          <w:rFonts w:hint="eastAsia"/>
          <w:sz w:val="24"/>
        </w:rPr>
        <w:t>点击信息设置-修改密码，如图：</w:t>
      </w:r>
    </w:p>
    <w:p w14:paraId="5FA9880C">
      <w:pPr>
        <w:rPr>
          <w:sz w:val="24"/>
        </w:rPr>
      </w:pPr>
      <w:r>
        <w:drawing>
          <wp:inline distT="0" distB="0" distL="0" distR="0">
            <wp:extent cx="5274310" cy="2664460"/>
            <wp:effectExtent l="0" t="0" r="2540" b="2540"/>
            <wp:docPr id="186" name="图片 1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" name="图片 18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6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E085F8">
      <w:pPr>
        <w:rPr>
          <w:sz w:val="24"/>
        </w:rPr>
      </w:pPr>
      <w:r>
        <w:rPr>
          <w:rFonts w:hint="eastAsia"/>
          <w:sz w:val="24"/>
        </w:rPr>
        <w:t>输入旧密码、新密码、确认新密码后点击保存按钮即可修改密码。</w:t>
      </w:r>
    </w:p>
    <w:p w14:paraId="4C068E1B">
      <w:pPr>
        <w:rPr>
          <w:sz w:val="24"/>
        </w:rPr>
      </w:pPr>
      <w:r>
        <w:rPr>
          <w:sz w:val="24"/>
        </w:rPr>
        <w:t>注</w:t>
      </w:r>
      <w:r>
        <w:rPr>
          <w:rFonts w:hint="eastAsia"/>
          <w:sz w:val="24"/>
        </w:rPr>
        <w:t>：</w:t>
      </w:r>
      <w:r>
        <w:rPr>
          <w:sz w:val="24"/>
        </w:rPr>
        <w:t>修改密码后请牢记密码</w:t>
      </w:r>
      <w:r>
        <w:rPr>
          <w:rFonts w:hint="eastAsia"/>
          <w:sz w:val="24"/>
        </w:rPr>
        <w:t>！</w:t>
      </w:r>
    </w:p>
    <w:p w14:paraId="72C31179">
      <w:pPr>
        <w:pStyle w:val="2"/>
        <w:rPr>
          <w:sz w:val="24"/>
        </w:rPr>
      </w:pPr>
      <w:bookmarkStart w:id="4" w:name="_Toc68091154"/>
      <w:r>
        <w:rPr>
          <w:rFonts w:hint="eastAsia"/>
          <w:sz w:val="24"/>
        </w:rPr>
        <w:t>三 成果登记管理</w:t>
      </w:r>
      <w:bookmarkEnd w:id="4"/>
    </w:p>
    <w:p w14:paraId="7C0A5878">
      <w:pPr>
        <w:pStyle w:val="3"/>
        <w:rPr>
          <w:sz w:val="24"/>
        </w:rPr>
      </w:pPr>
      <w:bookmarkStart w:id="5" w:name="_Toc68091155"/>
      <w:r>
        <w:rPr>
          <w:sz w:val="24"/>
        </w:rPr>
        <w:t>3</w:t>
      </w:r>
      <w:r>
        <w:rPr>
          <w:rFonts w:hint="eastAsia"/>
          <w:sz w:val="24"/>
        </w:rPr>
        <w:t>.1登记人员管理</w:t>
      </w:r>
      <w:bookmarkEnd w:id="5"/>
    </w:p>
    <w:p w14:paraId="628F9EA0">
      <w:r>
        <w:t>点击绑定单位审核</w:t>
      </w:r>
      <w:r>
        <w:rPr>
          <w:rFonts w:hint="eastAsia"/>
        </w:rPr>
        <w:t>-登记人员管理，显示该单位下所有登记人员的列表信息，如图：</w:t>
      </w:r>
    </w:p>
    <w:p w14:paraId="36D305B8">
      <w:bookmarkStart w:id="7" w:name="_GoBack"/>
      <w:r>
        <w:drawing>
          <wp:inline distT="0" distB="0" distL="0" distR="0">
            <wp:extent cx="5274310" cy="2663190"/>
            <wp:effectExtent l="0" t="0" r="2540" b="3810"/>
            <wp:docPr id="187" name="图片 1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" name="图片 18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63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7"/>
    </w:p>
    <w:p w14:paraId="19CCF895">
      <w:r>
        <w:rPr>
          <w:rFonts w:hint="eastAsia"/>
        </w:rPr>
        <w:t>可通过姓名查找登记人员信息。</w:t>
      </w:r>
    </w:p>
    <w:p w14:paraId="063E9B92">
      <w:r>
        <w:t>列表可</w:t>
      </w:r>
      <w:r>
        <w:rPr>
          <w:rFonts w:hint="eastAsia"/>
        </w:rPr>
        <w:t>进行</w:t>
      </w:r>
      <w:r>
        <w:t>通过</w:t>
      </w:r>
      <w:r>
        <w:rPr>
          <w:rFonts w:hint="eastAsia"/>
        </w:rPr>
        <w:t>、</w:t>
      </w:r>
      <w:r>
        <w:t>不通过</w:t>
      </w:r>
      <w:r>
        <w:rPr>
          <w:rFonts w:hint="eastAsia"/>
        </w:rPr>
        <w:t>、</w:t>
      </w:r>
      <w:r>
        <w:t>解绑及批量操作</w:t>
      </w:r>
      <w:r>
        <w:rPr>
          <w:rFonts w:hint="eastAsia"/>
        </w:rPr>
        <w:t>，只有审核通过的人员信息才可以进行解绑操作。</w:t>
      </w:r>
    </w:p>
    <w:p w14:paraId="1FA9AC49">
      <w:pPr>
        <w:pStyle w:val="3"/>
        <w:rPr>
          <w:sz w:val="24"/>
        </w:rPr>
      </w:pPr>
      <w:bookmarkStart w:id="6" w:name="_Toc68091156"/>
      <w:r>
        <w:rPr>
          <w:sz w:val="24"/>
        </w:rPr>
        <w:t>3</w:t>
      </w:r>
      <w:r>
        <w:rPr>
          <w:rFonts w:hint="eastAsia"/>
          <w:sz w:val="24"/>
        </w:rPr>
        <w:t>.</w:t>
      </w:r>
      <w:r>
        <w:rPr>
          <w:sz w:val="24"/>
        </w:rPr>
        <w:t>2</w:t>
      </w:r>
      <w:r>
        <w:rPr>
          <w:rFonts w:hint="eastAsia"/>
          <w:sz w:val="24"/>
        </w:rPr>
        <w:t>下级单位列表</w:t>
      </w:r>
      <w:bookmarkEnd w:id="6"/>
    </w:p>
    <w:p w14:paraId="5DFA0C8B">
      <w:pPr>
        <w:jc w:val="left"/>
        <w:rPr>
          <w:sz w:val="24"/>
        </w:rPr>
      </w:pPr>
      <w:r>
        <w:rPr>
          <w:rFonts w:hint="eastAsia"/>
          <w:sz w:val="24"/>
        </w:rPr>
        <w:t>点击下级单位管理-下级单位列表，显示所有已经添加的下级单位列表，如图：</w:t>
      </w:r>
    </w:p>
    <w:p w14:paraId="78CE2EC9">
      <w:pPr>
        <w:jc w:val="left"/>
        <w:rPr>
          <w:sz w:val="24"/>
        </w:rPr>
      </w:pPr>
      <w:r>
        <w:drawing>
          <wp:inline distT="0" distB="0" distL="0" distR="0">
            <wp:extent cx="5274310" cy="2667635"/>
            <wp:effectExtent l="0" t="0" r="2540" b="0"/>
            <wp:docPr id="188" name="图片 1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" name="图片 188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67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35B6F8">
      <w:r>
        <w:rPr>
          <w:rFonts w:hint="eastAsia"/>
        </w:rPr>
        <w:t>可通过单位名称查找下级单位信息。</w:t>
      </w:r>
    </w:p>
    <w:p w14:paraId="4FA703D1">
      <w:r>
        <w:t>点击单位信息添加</w:t>
      </w:r>
      <w:r>
        <w:rPr>
          <w:rFonts w:hint="eastAsia"/>
        </w:rPr>
        <w:t>，</w:t>
      </w:r>
      <w:r>
        <w:t>显示单位信息添加页面</w:t>
      </w:r>
      <w:r>
        <w:rPr>
          <w:rFonts w:hint="eastAsia"/>
        </w:rPr>
        <w:t>，</w:t>
      </w:r>
      <w:r>
        <w:t>如图</w:t>
      </w:r>
      <w:r>
        <w:rPr>
          <w:rFonts w:hint="eastAsia"/>
        </w:rPr>
        <w:t>：</w:t>
      </w:r>
    </w:p>
    <w:p w14:paraId="7650C83F">
      <w:r>
        <w:drawing>
          <wp:inline distT="0" distB="0" distL="0" distR="0">
            <wp:extent cx="5274310" cy="2656205"/>
            <wp:effectExtent l="0" t="0" r="2540" b="0"/>
            <wp:docPr id="189" name="图片 1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" name="图片 189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56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81B6CA">
      <w:r>
        <w:t>填写信息后点击保存按钮即可</w:t>
      </w:r>
      <w:r>
        <w:rPr>
          <w:rFonts w:hint="eastAsia"/>
        </w:rPr>
        <w:t>。</w:t>
      </w:r>
    </w:p>
    <w:p w14:paraId="33110122">
      <w:r>
        <w:t>列表可进行修改</w:t>
      </w:r>
      <w:r>
        <w:rPr>
          <w:rFonts w:hint="eastAsia"/>
        </w:rPr>
        <w:t>、</w:t>
      </w:r>
      <w:r>
        <w:t>删除操作</w:t>
      </w:r>
      <w:r>
        <w:rPr>
          <w:rFonts w:hint="eastAsia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A61"/>
    <w:rsid w:val="00021290"/>
    <w:rsid w:val="0002344C"/>
    <w:rsid w:val="00035863"/>
    <w:rsid w:val="00043908"/>
    <w:rsid w:val="00043EB7"/>
    <w:rsid w:val="0006515F"/>
    <w:rsid w:val="0006717F"/>
    <w:rsid w:val="00093757"/>
    <w:rsid w:val="00094E2D"/>
    <w:rsid w:val="000A4E4F"/>
    <w:rsid w:val="000B2EF3"/>
    <w:rsid w:val="000B648A"/>
    <w:rsid w:val="000C0842"/>
    <w:rsid w:val="000D5717"/>
    <w:rsid w:val="001026CE"/>
    <w:rsid w:val="00103EBD"/>
    <w:rsid w:val="001042A0"/>
    <w:rsid w:val="00104D2D"/>
    <w:rsid w:val="001067D4"/>
    <w:rsid w:val="001140EC"/>
    <w:rsid w:val="0011776D"/>
    <w:rsid w:val="001278F4"/>
    <w:rsid w:val="00130104"/>
    <w:rsid w:val="00140B2F"/>
    <w:rsid w:val="00156265"/>
    <w:rsid w:val="00186703"/>
    <w:rsid w:val="001A3772"/>
    <w:rsid w:val="001C7424"/>
    <w:rsid w:val="001F1663"/>
    <w:rsid w:val="001F3952"/>
    <w:rsid w:val="00207CC2"/>
    <w:rsid w:val="00216B38"/>
    <w:rsid w:val="00232710"/>
    <w:rsid w:val="00233504"/>
    <w:rsid w:val="00255780"/>
    <w:rsid w:val="00275489"/>
    <w:rsid w:val="002800C5"/>
    <w:rsid w:val="00294A52"/>
    <w:rsid w:val="002A0410"/>
    <w:rsid w:val="002A0EF6"/>
    <w:rsid w:val="002A3B3B"/>
    <w:rsid w:val="002B286B"/>
    <w:rsid w:val="002B2AC3"/>
    <w:rsid w:val="002C22E6"/>
    <w:rsid w:val="002E279C"/>
    <w:rsid w:val="002E568C"/>
    <w:rsid w:val="002E6485"/>
    <w:rsid w:val="002F2A02"/>
    <w:rsid w:val="002F4471"/>
    <w:rsid w:val="0030581E"/>
    <w:rsid w:val="0030764D"/>
    <w:rsid w:val="003142DE"/>
    <w:rsid w:val="00322A6E"/>
    <w:rsid w:val="003378C4"/>
    <w:rsid w:val="00342DD2"/>
    <w:rsid w:val="00355E5A"/>
    <w:rsid w:val="0035748D"/>
    <w:rsid w:val="00365D95"/>
    <w:rsid w:val="00374363"/>
    <w:rsid w:val="00380A1D"/>
    <w:rsid w:val="003869D7"/>
    <w:rsid w:val="003B2590"/>
    <w:rsid w:val="003B6782"/>
    <w:rsid w:val="003C0344"/>
    <w:rsid w:val="003C4CDE"/>
    <w:rsid w:val="003C53A1"/>
    <w:rsid w:val="003C5E92"/>
    <w:rsid w:val="003C6B75"/>
    <w:rsid w:val="003D7C43"/>
    <w:rsid w:val="003D7FB7"/>
    <w:rsid w:val="003E1B48"/>
    <w:rsid w:val="003F225B"/>
    <w:rsid w:val="003F566C"/>
    <w:rsid w:val="003F6E37"/>
    <w:rsid w:val="00414AE6"/>
    <w:rsid w:val="00417B1E"/>
    <w:rsid w:val="004246B1"/>
    <w:rsid w:val="004277F7"/>
    <w:rsid w:val="00433146"/>
    <w:rsid w:val="00446A2B"/>
    <w:rsid w:val="0047041B"/>
    <w:rsid w:val="00472612"/>
    <w:rsid w:val="004804B9"/>
    <w:rsid w:val="00480672"/>
    <w:rsid w:val="00480AB8"/>
    <w:rsid w:val="004938E8"/>
    <w:rsid w:val="004A0828"/>
    <w:rsid w:val="004A11DC"/>
    <w:rsid w:val="004B1D6D"/>
    <w:rsid w:val="004C34B2"/>
    <w:rsid w:val="004E068F"/>
    <w:rsid w:val="004E2194"/>
    <w:rsid w:val="00517008"/>
    <w:rsid w:val="00532AB2"/>
    <w:rsid w:val="0054007C"/>
    <w:rsid w:val="00540278"/>
    <w:rsid w:val="0054106E"/>
    <w:rsid w:val="0054268E"/>
    <w:rsid w:val="005432BE"/>
    <w:rsid w:val="00555CFD"/>
    <w:rsid w:val="0056164E"/>
    <w:rsid w:val="00567E83"/>
    <w:rsid w:val="005724DE"/>
    <w:rsid w:val="0059318D"/>
    <w:rsid w:val="005B074A"/>
    <w:rsid w:val="005D6061"/>
    <w:rsid w:val="005E2DC4"/>
    <w:rsid w:val="005E2F1D"/>
    <w:rsid w:val="005E6DCD"/>
    <w:rsid w:val="005E721A"/>
    <w:rsid w:val="005E7EC9"/>
    <w:rsid w:val="005F68B8"/>
    <w:rsid w:val="00610296"/>
    <w:rsid w:val="00610C82"/>
    <w:rsid w:val="00611C72"/>
    <w:rsid w:val="00612562"/>
    <w:rsid w:val="00614A9E"/>
    <w:rsid w:val="00634288"/>
    <w:rsid w:val="00641083"/>
    <w:rsid w:val="00644F4E"/>
    <w:rsid w:val="0067146A"/>
    <w:rsid w:val="006745BF"/>
    <w:rsid w:val="006756DE"/>
    <w:rsid w:val="006A283D"/>
    <w:rsid w:val="006B5BA3"/>
    <w:rsid w:val="006D2287"/>
    <w:rsid w:val="006D2F78"/>
    <w:rsid w:val="006D4DE8"/>
    <w:rsid w:val="006E02F0"/>
    <w:rsid w:val="006E3DEE"/>
    <w:rsid w:val="00714F5D"/>
    <w:rsid w:val="00730A97"/>
    <w:rsid w:val="00745A76"/>
    <w:rsid w:val="007512AD"/>
    <w:rsid w:val="00751607"/>
    <w:rsid w:val="00760530"/>
    <w:rsid w:val="007616CF"/>
    <w:rsid w:val="0078281E"/>
    <w:rsid w:val="00782A35"/>
    <w:rsid w:val="00791E8B"/>
    <w:rsid w:val="007B7388"/>
    <w:rsid w:val="007D30BF"/>
    <w:rsid w:val="007D5256"/>
    <w:rsid w:val="007E6532"/>
    <w:rsid w:val="007F091F"/>
    <w:rsid w:val="007F4C88"/>
    <w:rsid w:val="00806DDC"/>
    <w:rsid w:val="00813CAF"/>
    <w:rsid w:val="0083507B"/>
    <w:rsid w:val="00842FB2"/>
    <w:rsid w:val="008603ED"/>
    <w:rsid w:val="0086290F"/>
    <w:rsid w:val="008653CC"/>
    <w:rsid w:val="00877FB8"/>
    <w:rsid w:val="00884D26"/>
    <w:rsid w:val="00897254"/>
    <w:rsid w:val="008A1291"/>
    <w:rsid w:val="008A35AC"/>
    <w:rsid w:val="008B0413"/>
    <w:rsid w:val="008B4674"/>
    <w:rsid w:val="008B7629"/>
    <w:rsid w:val="008D2573"/>
    <w:rsid w:val="008D4676"/>
    <w:rsid w:val="008D48AF"/>
    <w:rsid w:val="008E7F81"/>
    <w:rsid w:val="008F2D7A"/>
    <w:rsid w:val="00901BE3"/>
    <w:rsid w:val="009042EC"/>
    <w:rsid w:val="00905025"/>
    <w:rsid w:val="009168E8"/>
    <w:rsid w:val="0093300C"/>
    <w:rsid w:val="0094605F"/>
    <w:rsid w:val="00951D58"/>
    <w:rsid w:val="00954CF7"/>
    <w:rsid w:val="00970758"/>
    <w:rsid w:val="00983532"/>
    <w:rsid w:val="00984801"/>
    <w:rsid w:val="00987106"/>
    <w:rsid w:val="009934F3"/>
    <w:rsid w:val="009C4303"/>
    <w:rsid w:val="009F054F"/>
    <w:rsid w:val="009F26E7"/>
    <w:rsid w:val="009F5A61"/>
    <w:rsid w:val="00A115AD"/>
    <w:rsid w:val="00A12296"/>
    <w:rsid w:val="00A25C7D"/>
    <w:rsid w:val="00A273C1"/>
    <w:rsid w:val="00A273C5"/>
    <w:rsid w:val="00A301DF"/>
    <w:rsid w:val="00A363F9"/>
    <w:rsid w:val="00A6690D"/>
    <w:rsid w:val="00A67F37"/>
    <w:rsid w:val="00A72BC0"/>
    <w:rsid w:val="00A778D0"/>
    <w:rsid w:val="00A81458"/>
    <w:rsid w:val="00A93603"/>
    <w:rsid w:val="00A9764E"/>
    <w:rsid w:val="00AA6D16"/>
    <w:rsid w:val="00AB70EE"/>
    <w:rsid w:val="00AC4FC6"/>
    <w:rsid w:val="00AD0601"/>
    <w:rsid w:val="00AD263A"/>
    <w:rsid w:val="00AF05FF"/>
    <w:rsid w:val="00AF32CD"/>
    <w:rsid w:val="00AF4D4E"/>
    <w:rsid w:val="00AF64FE"/>
    <w:rsid w:val="00AF7E6E"/>
    <w:rsid w:val="00B036EC"/>
    <w:rsid w:val="00B06C62"/>
    <w:rsid w:val="00B108BC"/>
    <w:rsid w:val="00B2045B"/>
    <w:rsid w:val="00B459C5"/>
    <w:rsid w:val="00B5234E"/>
    <w:rsid w:val="00B54F62"/>
    <w:rsid w:val="00B5622C"/>
    <w:rsid w:val="00B60D91"/>
    <w:rsid w:val="00B70A90"/>
    <w:rsid w:val="00B70C45"/>
    <w:rsid w:val="00B71588"/>
    <w:rsid w:val="00B76CE0"/>
    <w:rsid w:val="00BA4076"/>
    <w:rsid w:val="00BB6684"/>
    <w:rsid w:val="00BC4320"/>
    <w:rsid w:val="00BD7FF4"/>
    <w:rsid w:val="00C05796"/>
    <w:rsid w:val="00C11FAB"/>
    <w:rsid w:val="00C167B9"/>
    <w:rsid w:val="00C16B61"/>
    <w:rsid w:val="00C221F1"/>
    <w:rsid w:val="00C4034E"/>
    <w:rsid w:val="00C46B40"/>
    <w:rsid w:val="00C53C66"/>
    <w:rsid w:val="00C83528"/>
    <w:rsid w:val="00C91840"/>
    <w:rsid w:val="00C92E2D"/>
    <w:rsid w:val="00C94656"/>
    <w:rsid w:val="00CB6E1D"/>
    <w:rsid w:val="00CB7515"/>
    <w:rsid w:val="00CC0579"/>
    <w:rsid w:val="00CC4954"/>
    <w:rsid w:val="00CC752E"/>
    <w:rsid w:val="00CD1568"/>
    <w:rsid w:val="00CF04F9"/>
    <w:rsid w:val="00CF093F"/>
    <w:rsid w:val="00D0382C"/>
    <w:rsid w:val="00D05503"/>
    <w:rsid w:val="00D277C0"/>
    <w:rsid w:val="00D34263"/>
    <w:rsid w:val="00D403EA"/>
    <w:rsid w:val="00D61363"/>
    <w:rsid w:val="00D64A3A"/>
    <w:rsid w:val="00D70C44"/>
    <w:rsid w:val="00D812A1"/>
    <w:rsid w:val="00D95625"/>
    <w:rsid w:val="00DA7F92"/>
    <w:rsid w:val="00DB79FE"/>
    <w:rsid w:val="00DC48D3"/>
    <w:rsid w:val="00DD06BA"/>
    <w:rsid w:val="00DE49A1"/>
    <w:rsid w:val="00E00FCB"/>
    <w:rsid w:val="00E1586D"/>
    <w:rsid w:val="00E16983"/>
    <w:rsid w:val="00E377B9"/>
    <w:rsid w:val="00E409B9"/>
    <w:rsid w:val="00E53060"/>
    <w:rsid w:val="00E73E95"/>
    <w:rsid w:val="00E74F8B"/>
    <w:rsid w:val="00E819BE"/>
    <w:rsid w:val="00EA022A"/>
    <w:rsid w:val="00EC1BE5"/>
    <w:rsid w:val="00ED07A3"/>
    <w:rsid w:val="00ED0CA7"/>
    <w:rsid w:val="00ED2E35"/>
    <w:rsid w:val="00ED42AA"/>
    <w:rsid w:val="00ED46A1"/>
    <w:rsid w:val="00EE09DB"/>
    <w:rsid w:val="00EE7FA2"/>
    <w:rsid w:val="00F17D6A"/>
    <w:rsid w:val="00F24FEB"/>
    <w:rsid w:val="00F262E2"/>
    <w:rsid w:val="00F2667C"/>
    <w:rsid w:val="00F54ACF"/>
    <w:rsid w:val="00F600BE"/>
    <w:rsid w:val="00F6067B"/>
    <w:rsid w:val="00F64FCD"/>
    <w:rsid w:val="00F71BAB"/>
    <w:rsid w:val="00F75BBE"/>
    <w:rsid w:val="00F86537"/>
    <w:rsid w:val="00F91D34"/>
    <w:rsid w:val="00F96B40"/>
    <w:rsid w:val="00F970B9"/>
    <w:rsid w:val="00FA6351"/>
    <w:rsid w:val="00FB5D1F"/>
    <w:rsid w:val="00FD7989"/>
    <w:rsid w:val="00FE5C19"/>
    <w:rsid w:val="00FF6902"/>
    <w:rsid w:val="00FF6EA2"/>
    <w:rsid w:val="01964A83"/>
    <w:rsid w:val="03CA3686"/>
    <w:rsid w:val="03F6746B"/>
    <w:rsid w:val="062951AC"/>
    <w:rsid w:val="06D32C0E"/>
    <w:rsid w:val="070810A9"/>
    <w:rsid w:val="08C11E46"/>
    <w:rsid w:val="094D570E"/>
    <w:rsid w:val="09FC79CD"/>
    <w:rsid w:val="0A642F93"/>
    <w:rsid w:val="0FB544AF"/>
    <w:rsid w:val="100E18D5"/>
    <w:rsid w:val="104D76CA"/>
    <w:rsid w:val="12DB36EC"/>
    <w:rsid w:val="15014EF2"/>
    <w:rsid w:val="15DE7CA6"/>
    <w:rsid w:val="1B33050A"/>
    <w:rsid w:val="1C6F5748"/>
    <w:rsid w:val="1C867BFC"/>
    <w:rsid w:val="1CE278E9"/>
    <w:rsid w:val="1ED44FEF"/>
    <w:rsid w:val="1FF43D97"/>
    <w:rsid w:val="209133C9"/>
    <w:rsid w:val="21983D3B"/>
    <w:rsid w:val="21BD14F0"/>
    <w:rsid w:val="239766A4"/>
    <w:rsid w:val="252C0C72"/>
    <w:rsid w:val="25E428D4"/>
    <w:rsid w:val="26B2519F"/>
    <w:rsid w:val="2C333143"/>
    <w:rsid w:val="2D5F35B8"/>
    <w:rsid w:val="310B43C2"/>
    <w:rsid w:val="34421718"/>
    <w:rsid w:val="349C29E2"/>
    <w:rsid w:val="354A41CA"/>
    <w:rsid w:val="35E959D7"/>
    <w:rsid w:val="37F71563"/>
    <w:rsid w:val="383042F8"/>
    <w:rsid w:val="39675034"/>
    <w:rsid w:val="3BC20036"/>
    <w:rsid w:val="3BDD167E"/>
    <w:rsid w:val="3E726934"/>
    <w:rsid w:val="407844A5"/>
    <w:rsid w:val="423807C3"/>
    <w:rsid w:val="456608D6"/>
    <w:rsid w:val="46B4031A"/>
    <w:rsid w:val="46F1029F"/>
    <w:rsid w:val="478D1858"/>
    <w:rsid w:val="4B41179F"/>
    <w:rsid w:val="4C5B101A"/>
    <w:rsid w:val="4D360265"/>
    <w:rsid w:val="4F3872E4"/>
    <w:rsid w:val="508E1496"/>
    <w:rsid w:val="50FE7C4B"/>
    <w:rsid w:val="539B340A"/>
    <w:rsid w:val="53B07921"/>
    <w:rsid w:val="54D8285F"/>
    <w:rsid w:val="555B4BDB"/>
    <w:rsid w:val="55FF0376"/>
    <w:rsid w:val="56474EB5"/>
    <w:rsid w:val="575E2128"/>
    <w:rsid w:val="592E4FE2"/>
    <w:rsid w:val="5A173F27"/>
    <w:rsid w:val="5AA37792"/>
    <w:rsid w:val="5C85786C"/>
    <w:rsid w:val="5D0A3648"/>
    <w:rsid w:val="5EC84114"/>
    <w:rsid w:val="62CD6A8C"/>
    <w:rsid w:val="682B5C79"/>
    <w:rsid w:val="69684A71"/>
    <w:rsid w:val="6A8974EE"/>
    <w:rsid w:val="6AD37B93"/>
    <w:rsid w:val="6B0F0CB8"/>
    <w:rsid w:val="6BD65E30"/>
    <w:rsid w:val="6BDE562F"/>
    <w:rsid w:val="6C070353"/>
    <w:rsid w:val="6C1915DC"/>
    <w:rsid w:val="6D4A36BB"/>
    <w:rsid w:val="6E411F78"/>
    <w:rsid w:val="702A73D9"/>
    <w:rsid w:val="731E2489"/>
    <w:rsid w:val="735D6F79"/>
    <w:rsid w:val="747426CB"/>
    <w:rsid w:val="75EC7968"/>
    <w:rsid w:val="769A0207"/>
    <w:rsid w:val="7966495E"/>
    <w:rsid w:val="7B114D20"/>
    <w:rsid w:val="7C44698D"/>
    <w:rsid w:val="7F07015E"/>
    <w:rsid w:val="7F2E1FEA"/>
    <w:rsid w:val="7FB11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unhideWhenUsed="0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link w:val="12"/>
    <w:unhideWhenUsed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link w:val="17"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  <w:semiHidden/>
    <w:unhideWhenUsed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link w:val="16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toc 1"/>
    <w:basedOn w:val="1"/>
    <w:next w:val="1"/>
    <w:qFormat/>
    <w:uiPriority w:val="39"/>
  </w:style>
  <w:style w:type="paragraph" w:styleId="8">
    <w:name w:val="toc 2"/>
    <w:basedOn w:val="1"/>
    <w:next w:val="1"/>
    <w:uiPriority w:val="39"/>
    <w:pPr>
      <w:ind w:left="420" w:leftChars="200"/>
    </w:pPr>
  </w:style>
  <w:style w:type="character" w:styleId="11">
    <w:name w:val="Hyperlink"/>
    <w:basedOn w:val="10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2">
    <w:name w:val="标题 2 Char"/>
    <w:link w:val="3"/>
    <w:qFormat/>
    <w:uiPriority w:val="0"/>
    <w:rPr>
      <w:rFonts w:ascii="Arial" w:hAnsi="Arial" w:eastAsia="黑体"/>
      <w:b/>
      <w:sz w:val="32"/>
    </w:rPr>
  </w:style>
  <w:style w:type="paragraph" w:customStyle="1" w:styleId="13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14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15">
    <w:name w:val="页眉 Char"/>
    <w:basedOn w:val="10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6">
    <w:name w:val="页脚 Char"/>
    <w:basedOn w:val="10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7">
    <w:name w:val="标题 3 Char"/>
    <w:basedOn w:val="10"/>
    <w:link w:val="4"/>
    <w:qFormat/>
    <w:uiPriority w:val="0"/>
    <w:rPr>
      <w:rFonts w:asciiTheme="minorHAnsi" w:hAnsiTheme="minorHAnsi" w:eastAsiaTheme="minorEastAsia" w:cstheme="minorBidi"/>
      <w:b/>
      <w:bCs/>
      <w:kern w:val="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436</Words>
  <Characters>452</Characters>
  <Lines>6</Lines>
  <Paragraphs>1</Paragraphs>
  <TotalTime>206</TotalTime>
  <ScaleCrop>false</ScaleCrop>
  <LinksUpToDate>false</LinksUpToDate>
  <CharactersWithSpaces>479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海鸥</cp:lastModifiedBy>
  <dcterms:modified xsi:type="dcterms:W3CDTF">2025-08-15T03:57:00Z</dcterms:modified>
  <cp:revision>398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eyJoZGlkIjoiN2VmYTU2ZGQzYzI5ZGI0ODFmYTkzMmIyMTU5Mzc5ZDEiLCJ1c2VySWQiOiIyNDY0MDM5MTIifQ==</vt:lpwstr>
  </property>
  <property fmtid="{D5CDD505-2E9C-101B-9397-08002B2CF9AE}" pid="4" name="ICV">
    <vt:lpwstr>48D62A9A60DA4C89A84165148AF8AC2A_12</vt:lpwstr>
  </property>
</Properties>
</file>