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rPr>
          <w:rFonts w:hint="eastAsia" w:ascii="方正小标宋简体" w:hAnsi="仿宋" w:eastAsia="方正小标宋简体"/>
          <w:sz w:val="36"/>
          <w:szCs w:val="36"/>
        </w:rPr>
      </w:pPr>
      <w:bookmarkStart w:id="0" w:name="_GoBack"/>
      <w:bookmarkEnd w:id="0"/>
      <w:r>
        <w:rPr>
          <w:rFonts w:hint="eastAsia" w:ascii="方正书宋_GBK" w:hAnsi="方正书宋_GBK" w:eastAsia="方正书宋_GBK" w:cs="方正书宋_GBK"/>
          <w:sz w:val="32"/>
          <w:szCs w:val="32"/>
        </w:rPr>
        <w:t>附件：</w:t>
      </w:r>
    </w:p>
    <w:p>
      <w:pPr>
        <w:jc w:val="center"/>
        <w:rPr>
          <w:rFonts w:hint="eastAsia" w:ascii="方正小标宋简体" w:hAnsi="仿宋" w:eastAsia="方正小标宋简体"/>
          <w:sz w:val="36"/>
          <w:szCs w:val="36"/>
        </w:rPr>
      </w:pPr>
      <w:r>
        <w:rPr>
          <w:rFonts w:hint="eastAsia" w:ascii="方正小标宋简体" w:hAnsi="仿宋" w:eastAsia="方正小标宋简体"/>
          <w:sz w:val="36"/>
          <w:szCs w:val="36"/>
        </w:rPr>
        <w:t>2024年度</w:t>
      </w:r>
      <w:r>
        <w:rPr>
          <w:rFonts w:hint="eastAsia" w:ascii="方正小标宋简体" w:hAnsi="仿宋" w:eastAsia="方正小标宋简体"/>
          <w:sz w:val="36"/>
          <w:szCs w:val="36"/>
          <w:lang w:eastAsia="zh-CN"/>
        </w:rPr>
        <w:t>湖北省</w:t>
      </w:r>
      <w:r>
        <w:rPr>
          <w:rFonts w:hint="eastAsia" w:ascii="方正小标宋简体" w:hAnsi="仿宋" w:eastAsia="方正小标宋简体"/>
          <w:sz w:val="36"/>
          <w:szCs w:val="36"/>
        </w:rPr>
        <w:t>实验动物质量及环境设施检查单位名单</w:t>
      </w:r>
    </w:p>
    <w:tbl>
      <w:tblPr>
        <w:tblStyle w:val="4"/>
        <w:tblW w:w="8853" w:type="dxa"/>
        <w:tblInd w:w="113" w:type="dxa"/>
        <w:tblLayout w:type="fixed"/>
        <w:tblCellMar>
          <w:top w:w="0" w:type="dxa"/>
          <w:left w:w="108" w:type="dxa"/>
          <w:bottom w:w="0" w:type="dxa"/>
          <w:right w:w="108" w:type="dxa"/>
        </w:tblCellMar>
      </w:tblPr>
      <w:tblGrid>
        <w:gridCol w:w="704"/>
        <w:gridCol w:w="2439"/>
        <w:gridCol w:w="3490"/>
        <w:gridCol w:w="2220"/>
      </w:tblGrid>
      <w:tr>
        <w:trPr>
          <w:trHeight w:val="457" w:hRule="atLeast"/>
          <w:tblHeader/>
        </w:trPr>
        <w:tc>
          <w:tcPr>
            <w:tcW w:w="704"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hint="eastAsia" w:ascii="方正书宋_GBK" w:hAnsi="方正书宋_GBK" w:eastAsia="方正书宋_GBK" w:cs="方正书宋_GBK"/>
                <w:b/>
                <w:bCs/>
                <w:kern w:val="0"/>
                <w:sz w:val="24"/>
                <w14:ligatures w14:val="none"/>
              </w:rPr>
            </w:pPr>
            <w:r>
              <w:rPr>
                <w:rFonts w:hint="eastAsia" w:ascii="方正书宋_GBK" w:hAnsi="方正书宋_GBK" w:eastAsia="方正书宋_GBK" w:cs="方正书宋_GBK"/>
                <w:b/>
                <w:bCs/>
                <w:kern w:val="0"/>
                <w:sz w:val="24"/>
                <w14:ligatures w14:val="none"/>
              </w:rPr>
              <w:t>序号</w:t>
            </w:r>
          </w:p>
        </w:tc>
        <w:tc>
          <w:tcPr>
            <w:tcW w:w="2439"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hint="eastAsia" w:ascii="方正书宋_GBK" w:hAnsi="方正书宋_GBK" w:eastAsia="方正书宋_GBK" w:cs="方正书宋_GBK"/>
                <w:b/>
                <w:bCs/>
                <w:kern w:val="0"/>
                <w:sz w:val="24"/>
                <w14:ligatures w14:val="none"/>
              </w:rPr>
            </w:pPr>
            <w:r>
              <w:rPr>
                <w:rFonts w:hint="eastAsia" w:ascii="方正书宋_GBK" w:hAnsi="方正书宋_GBK" w:eastAsia="方正书宋_GBK" w:cs="方正书宋_GBK"/>
                <w:b/>
                <w:bCs/>
                <w:kern w:val="0"/>
                <w:sz w:val="24"/>
                <w14:ligatures w14:val="none"/>
              </w:rPr>
              <w:t>单位名称</w:t>
            </w:r>
          </w:p>
        </w:tc>
        <w:tc>
          <w:tcPr>
            <w:tcW w:w="3490"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hint="eastAsia" w:ascii="方正书宋_GBK" w:hAnsi="方正书宋_GBK" w:eastAsia="方正书宋_GBK" w:cs="方正书宋_GBK"/>
                <w:b/>
                <w:bCs/>
                <w:kern w:val="0"/>
                <w:sz w:val="24"/>
                <w14:ligatures w14:val="none"/>
              </w:rPr>
            </w:pPr>
            <w:r>
              <w:rPr>
                <w:rFonts w:hint="eastAsia" w:ascii="方正书宋_GBK" w:hAnsi="方正书宋_GBK" w:eastAsia="方正书宋_GBK" w:cs="方正书宋_GBK"/>
                <w:b/>
                <w:bCs/>
                <w:kern w:val="0"/>
                <w:sz w:val="24"/>
                <w14:ligatures w14:val="none"/>
              </w:rPr>
              <w:t>单位地址</w:t>
            </w:r>
          </w:p>
        </w:tc>
        <w:tc>
          <w:tcPr>
            <w:tcW w:w="2220" w:type="dxa"/>
            <w:tcBorders>
              <w:top w:val="single" w:color="auto" w:sz="4" w:space="0"/>
              <w:left w:val="nil"/>
              <w:bottom w:val="single" w:color="auto" w:sz="4" w:space="0"/>
              <w:right w:val="single" w:color="auto" w:sz="4" w:space="0"/>
            </w:tcBorders>
            <w:shd w:val="clear" w:color="auto" w:fill="auto"/>
            <w:noWrap/>
            <w:vAlign w:val="center"/>
          </w:tcPr>
          <w:p>
            <w:pPr>
              <w:widowControl/>
              <w:spacing w:after="0" w:line="240" w:lineRule="auto"/>
              <w:jc w:val="center"/>
              <w:rPr>
                <w:rFonts w:hint="eastAsia" w:ascii="方正书宋_GBK" w:hAnsi="方正书宋_GBK" w:eastAsia="方正书宋_GBK" w:cs="方正书宋_GBK"/>
                <w:b/>
                <w:bCs/>
                <w:kern w:val="0"/>
                <w:sz w:val="24"/>
                <w14:ligatures w14:val="none"/>
              </w:rPr>
            </w:pPr>
            <w:r>
              <w:rPr>
                <w:rFonts w:hint="eastAsia" w:ascii="方正书宋_GBK" w:hAnsi="方正书宋_GBK" w:eastAsia="方正书宋_GBK" w:cs="方正书宋_GBK"/>
                <w:b/>
                <w:bCs/>
                <w:kern w:val="0"/>
                <w:sz w:val="24"/>
                <w14:ligatures w14:val="none"/>
              </w:rPr>
              <w:t>许可证号</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1</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湖北省疾病预防控制中心（湖北省预防医学科学院）</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湖北省武汉市洪山区卓刀泉北路35号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SCXK(鄂)2020-0018</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2</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华中农业大学</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湖北省武汉市狮子山街1号华中农业大学实验动物中心</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SCXK(鄂)2020-0019</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3</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华中科技大学实验动物中心</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武汉市硚口区航空路13号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SCXK(鄂)2021-0009</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4</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湖北天勤实验动物科技有限公司随州分公司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湖北省随州市曾都区洛阳镇张畈村</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SCXK(鄂)2021-0010</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5</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武汉万千佳兴生物科技有限公司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武汉市新洲区三店街店柳路123号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SCXK(鄂)2021-0011</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6</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湖北逸挚诚生物科技有限公司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湖北省应城市三合镇西头村108号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SCXK(鄂)2021-0020</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7</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武汉有度生物科技有限公司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湖北省鄂州市葛店开发区葛洪大道999号5楼</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SCXK(鄂)2021-0025</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8</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武汉生物制品研究所有限责任公司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湖北省武汉市江夏区金港产业园金港中路1号6号楼</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SCXK(鄂)2021-0026</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9</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湖北贝恩特生物科技有限公司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湖北省武汉市新洲区阳逻经济开发区翔飞路贝恩特华中生物医药产业园</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SCXK(鄂)2021-0027</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10</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三峡大学</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湖北省宜昌市大学路8号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SCXK(鄂)2022-0012</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11</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武汉生物制品研究所有限责任公司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武汉市江夏区郑店黄金工业园路1号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SCXK(鄂)2022-0013</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12</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武汉生命起源科技有限公司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武汉市新洲区凤凰镇刘家湾村细周家山40号5栋</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SCXK(鄂)2022-0028</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13</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武汉贝赛模式生物科技有限公司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武汉市东湖新技术开发区神墩四路666号研发楼C区四层</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SCXK(鄂)2022-0029</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14</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北京维通利华实验动物技术有限公司湖北分公司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湖北省鄂州市鄂城区樊口街道滨港路1号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SCXK(鄂)2022-0030</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15</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武汉云克隆动物有限公司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武汉经济技术开发区振华路33号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SCXK(鄂)2023-0021</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16</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湖北天勤实验动物科技有限公司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东湖新技术开发区左岭街道花园村未来二路以西、武九铁路以南实验动物繁育基地大楼</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SCXK(鄂)2023-0031</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17</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华中科技大学</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武汉市硚口区航空路13号转化医学大楼16楼</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SCXK(鄂)2023-0032</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18</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武汉华联科生物技术有限公司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武汉市东湖新技术开发区神墩三路277号湖北省种子集团有限公司1栋厂房（1层）</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SCXK(鄂)2023-0033</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19</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守正弘药（武汉）生物科技有限公司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湖北省鄂州市华容区东湖高新智慧城11栋3楼</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SCXK(鄂)2023-0034</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20</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湖北万禾动植生物有限公司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湖北省武汉市黄陂区罗汉寺徐州村武汉兆丰农科院</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SCXK(鄂)2023-0035</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21</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武汉大学中南医院</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武汉市东湖路169号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SYXK(鄂)2020-0025</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22</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武汉大学人民医院（湖北省人民医院）</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武汉市张之洞路9号（武汉大学人民医院动物中心楼）</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SYXK(鄂)2020-0027</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23</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中国科学院精密测量科学与技术创新研究院</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武汉市武昌小洪山西30号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SYXK(鄂)2020-0051</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24</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华中师范大学</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武汉市珞瑜路152号生科院五号楼</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SYXK(鄂)2020-0052</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25</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武汉大学人民医院（湖北省人民医院）</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武汉市张之洞路9号（武汉大学人民医院心血管病研究所动物中心楼）</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SYXK(鄂)2020-0053</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26</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武汉市第三医院</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武昌区彭刘杨路241号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SYXK(鄂)2020-0080</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27</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华中农业大学</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湖北省武汉市狮子山街1号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SYXK(鄂)2020-0084</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28</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武汉云克隆动物有限公司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武汉市沌口经济技术开发区振华路33号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SYXK(鄂)2020-0111</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29</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湖北天勤鑫圣科技有限公司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武汉市武昌区三道街12号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SYXK(鄂)2020-0113</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30</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江汉大学</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武汉经济技术开发区三角湖路8号江汉大学校内</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SYXK(鄂)2021-0042</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31</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华中科技大学实验动物中心</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武汉市硚口区航空路13号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SYXK(鄂)2021-0057</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32</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武汉万千佳兴生物科技有限公司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武汉市新洲区三店街店柳路123号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SYXK(鄂)2021-0060</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33</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湖北省医疗器械质量监督检验研究院</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武汉市东湖新技术开发区高新大道507号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SYXK(鄂)2021-0085</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34</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国药集团动物保健股份有限公司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武汉市新洲区凤凰镇关圣寨村三组</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SYXK(鄂)2021-0086</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35</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武汉体育学院</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武汉市洪山区珞喻路461号武汉体育学院科技楼七楼</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SYXK(鄂)2021-0087</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36</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湖北逸挚诚生物科技有限公司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湖北省应城市三合镇西头村108号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SYXK(鄂)2021-0088</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37</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中南民族大学</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武汉市洪山区民族大道182号13号楼6楼</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SYXK(鄂)2021-0089</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38</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湖北天勤生物科技股份有限公司武汉分公司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湖北省武汉市东湖新技术开发区高新二路388号C27栋1楼</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SYXK(鄂)2021-0090</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39</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武汉市第四医院(武汉市普爱医院、武汉市骨科医院)</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武汉市硚口区汉正街473号6号楼1层</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SYXK(鄂)2021-0114</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40</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武汉有度生物科技有限公司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湖北省鄂州市葛店开发区葛洪大道999号5楼</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SYXK(鄂)2021-0115</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41</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武汉华美生物工程有限公司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武汉东湖新技术开发区高新大道818号武汉高科医疗器械园B地块一期B10栋1层2号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SYXK(鄂)2021-0116</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42</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武汉生物制品研究所有限责任公司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湖北省武汉市江夏区郑店黄金工业园1号中生武汉生物实验室</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SYXK(鄂)2021-0117</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43</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武汉生物制品研究所有限责任公司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湖北省武汉市江夏区金港产业园金港中路1号8号楼</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SYXK(鄂)2021-0118</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44</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湖北贝恩特生物科技有限公司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湖北省武汉市新洲区阳逻经济开发区翔飞路贝恩特华中生物医药产业园</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SYXK(鄂)2021-0119</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45</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湖北省药品监督检验研究院</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武汉市东湖高新技术开发区高新大道666号F区F4栋</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SYXK(鄂)2021-0120</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46</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武汉食品化妆品检验所</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武汉市东西湖区金山大道1137号C座2楼</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SYXK(鄂)2021-0121</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47</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湖北长联杜勒制药有限公司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湖北省宜昌市夷陵区夷兴大道180号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SYXK(鄂)2022-0041</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48</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三峡大学</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湖北省宜昌市大学路8号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SYXK(鄂)2022-0061</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49</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宜昌三峡制药有限公司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湖北省宜昌市东山经济开发区大连路35号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SYXK(鄂)2022-0063</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50</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湖北省疾病预防控制中心（湖北省预防医学科学院）</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武汉市武昌光谷三路武汉国家生物产业基地九峰创新园D1-2b</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SYXK(鄂)2022-0065</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51</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武汉理工大学</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武汉市洪山区珞狮路205号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SYXK(鄂)2022-0092</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52</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襄阳市第一人民医院(襄阳市肿瘤医院)</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襄阳市樊城区云兴路3号</w:t>
            </w:r>
            <w:r>
              <w:rPr>
                <w:rFonts w:ascii="Calibri" w:hAnsi="Calibri" w:eastAsia="仿宋" w:cs="Calibri"/>
                <w:kern w:val="0"/>
                <w:sz w:val="24"/>
                <w14:ligatures w14:val="none"/>
              </w:rPr>
              <w:t> </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SYXK(鄂)2022-0093</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53</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华中科技大学</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湖北武汉珞喻路1037号东十一楼</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SYXK(鄂)2022-0094</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54</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湖北省中医院(湖北中医药大学附属医院)</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武汉市武昌区花园山4号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SYXK(鄂)2022-0095</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55</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武汉生命起源科技有限公司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武汉市新洲区凤凰镇刘家湾村细周家山40号6栋</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SYXK(鄂)2022-0122</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56</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武汉爱博泰克生物科技有限公司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武汉市东湖新技术开发区高科园三路9号武汉精准医疗产业基地4栋</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SYXK(鄂)2022-0123</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57</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武汉贝赛模式生物科技有限公司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武汉市东湖新技术开发区神墩四路666号研发楼C区四层</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SYXK(鄂)2022-0124</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58</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湖北梦阳药业股份有限公司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湖北省荆门市掇刀区福耀一路3号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SYXK(鄂)2022-0125</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59</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武汉联影智融医疗科技有限公司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武汉东湖新技术开发区高科园路99号联影医疗武汉总部基地A区</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SYXK(鄂)2022-0126</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60</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湖北天勤鑫圣科技有限公司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武汉市江夏区光谷南大健康产业园41号A2栋2-4层</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SYXK(鄂)2022-0127</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61</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武汉宏韧生物医药股份有限公司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武汉市东湖新技术开发区神墩四路666号2号厂房F区2层</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SYXK(鄂)2022-0128</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62</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湖北天勤鑫宸医药科技有限公司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武汉东湖新技术开发区神墩四路666号B区301</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SYXK(鄂)2022-0129</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63</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武汉禾元生物科技股份有限公司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武汉东湖新技术开发区神墩五路268号HY101综合楼四楼</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SYXK(鄂)2022-0130</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64</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中国科学院武汉病毒研究所</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武汉市江夏区金龙大街262号A栋(实验动物楼)</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SYXK(鄂)2022-0131</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65</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湖北普林标准技术服务有限公司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武汉市经济技术开发区江堤街长江路特8号四楼</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SYXK(鄂)2022-0132</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66</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公安县钉螺生态站</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湖北省荆州市公安县狮子口镇洪峰村十二组</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SYXK(鄂)2022-0133</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67</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湖北大学</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武汉市武昌区友谊大道368号湖北大学生化大楼C座地下一层</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SYXK(鄂)2022-0134</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68</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中国科学院武汉病毒研究所</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武汉市武昌小洪山中区44号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SYXK(鄂)2023-0034</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69</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武汉科技大学</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武汉市洪山区青菱街黄家湖西路2号（武汉科技大学黄家湖校区）</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SYXK(鄂)2023-0045</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70</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湖北中医药大学</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武汉市洪山区黄家湖西路1号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SYXK(鄂)2023-0067</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71</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湖北绿雪生物产业有限公司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湖北省咸宁市长江产业园旗鼓大道5号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SYXK(鄂)2023-0068</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72</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武汉科前生物股份有限公司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武汉市东湖新技术开发区高新二路419号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SYXK(鄂)2023-0070</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73</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湖北科技学院</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湖北省咸宁市咸宁大道88号医药楼4－319</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SYXK(鄂)2023-0071</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74</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湖北天圣药业有限公司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湖北省十堰市郧阳经济开发区天圣路1号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SYXK(鄂)2023-0073</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75</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湖北普林标准技术服务有限公司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武汉市经济技术开发区201M地块研发楼第C4幢6层</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SYXK(鄂)2023-0096</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76</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武汉三鹰生物技术有限公司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武汉市新洲区三店街店柳路123号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SYXK(鄂)2023-0097</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77</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十堰市人民医院</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十堰市人民医院转化医学中心4楼</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SYXK(鄂)2023-0098</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78</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武汉生物制品研究所有限责任公司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武汉市江夏区郑店黄金工业园路1号205栋</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SYXK(鄂)2023-0099</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79</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中国科学院武汉病毒研究所</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武汉市江夏区郑店黄金工业园金龙大街262号生物安全楼</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SYXK(鄂)2023-0100</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80</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武汉赛维尔生物科技有限公司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湖北省鄂州市葛店开发区高新三路以南光谷联合科技城C8-3号4楼</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SYXK(鄂)2023-0101</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81</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武汉大学</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湖北省武汉市洪山区武汉大学医学部8号楼19层</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SYXK(鄂)2023-0102</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82</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湖北潜龙药业有限公司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湖北省潜江市潜阳东路51号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SYXK(鄂)2023-0103</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83</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武汉华联科生物技术有限公司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武汉光谷国际生物医药企业加速器3.1期25栋南4层</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SYXK(鄂)2023-0104</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84</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武汉云克隆动物有限公司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武汉市经济开发区振华路33号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SYXK(鄂)2023-0135</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85</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湖北省创新转化医学研究院有限公司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武汉东湖新技术开发区高新大道818号武汉高科医疗器械园B区13号楼4层1号</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SYXK(鄂)2023-0136</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86</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华中科技大学</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华中科技大学新光电信息大楼E8</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SYXK(鄂)2023-0137</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87</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恩施土家族苗族自治州中心医院</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恩施市金龙大道中段88号恩施州中心医院金龙院区肿瘤放疗中心大楼2楼实验动物中心</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SYXK(鄂)2023-0138</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88</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华中科技大学</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武汉市硚口区航空路13号转化医学大楼15楼</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SYXK(鄂)2023-0139</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89</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华武生物医药技术（湖北）有限责任公司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武汉市江夏区郑店街光谷南大健康产业园47号B3栋东北角</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SYXK(鄂)2023-0140</w:t>
            </w:r>
          </w:p>
        </w:tc>
      </w:tr>
      <w:tr>
        <w:trPr>
          <w:trHeight w:val="285"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90</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守正弘药（武汉）生物科技有限公司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湖北省鄂州市华容区东湖高新智慧城11栋3楼</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SYXK(鄂)2023-0141</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91</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佳维斯（武汉）生物医药有限公司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武汉市东湖新技术开发区高科园路三路9号武汉光谷精准医疗产业基地2.1期11栋401</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SYXK(鄂)2023-0142</w:t>
            </w:r>
          </w:p>
        </w:tc>
      </w:tr>
      <w:tr>
        <w:trPr>
          <w:trHeight w:val="570" w:hRule="atLeast"/>
        </w:trPr>
        <w:tc>
          <w:tcPr>
            <w:tcW w:w="704" w:type="dxa"/>
            <w:tcBorders>
              <w:top w:val="nil"/>
              <w:left w:val="single" w:color="auto" w:sz="4" w:space="0"/>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92</w:t>
            </w:r>
          </w:p>
        </w:tc>
        <w:tc>
          <w:tcPr>
            <w:tcW w:w="2439"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武汉滨会生物科技股份有限公司</w:t>
            </w:r>
          </w:p>
        </w:tc>
        <w:tc>
          <w:tcPr>
            <w:tcW w:w="3490" w:type="dxa"/>
            <w:tcBorders>
              <w:top w:val="nil"/>
              <w:left w:val="nil"/>
              <w:bottom w:val="single" w:color="auto" w:sz="4" w:space="0"/>
              <w:right w:val="single" w:color="auto" w:sz="4" w:space="0"/>
            </w:tcBorders>
            <w:shd w:val="clear" w:color="auto" w:fill="auto"/>
            <w:vAlign w:val="center"/>
          </w:tcPr>
          <w:p>
            <w:pPr>
              <w:widowControl/>
              <w:spacing w:after="0" w:line="240" w:lineRule="auto"/>
              <w:rPr>
                <w:rFonts w:ascii="仿宋" w:hAnsi="仿宋" w:eastAsia="仿宋" w:cs="宋体"/>
                <w:kern w:val="0"/>
                <w:sz w:val="24"/>
                <w14:ligatures w14:val="none"/>
              </w:rPr>
            </w:pPr>
            <w:r>
              <w:rPr>
                <w:rFonts w:hint="eastAsia" w:ascii="仿宋" w:hAnsi="仿宋" w:eastAsia="仿宋" w:cs="宋体"/>
                <w:kern w:val="0"/>
                <w:sz w:val="24"/>
                <w14:ligatures w14:val="none"/>
              </w:rPr>
              <w:t>湖北省鄂州市葛店开发区光谷联合科技城D3－4栋</w:t>
            </w:r>
          </w:p>
        </w:tc>
        <w:tc>
          <w:tcPr>
            <w:tcW w:w="2220" w:type="dxa"/>
            <w:tcBorders>
              <w:top w:val="nil"/>
              <w:left w:val="nil"/>
              <w:bottom w:val="single" w:color="auto" w:sz="4" w:space="0"/>
              <w:right w:val="single" w:color="auto" w:sz="4" w:space="0"/>
            </w:tcBorders>
            <w:shd w:val="clear" w:color="auto" w:fill="auto"/>
            <w:noWrap/>
            <w:vAlign w:val="center"/>
          </w:tcPr>
          <w:p>
            <w:pPr>
              <w:widowControl/>
              <w:spacing w:after="0" w:line="240" w:lineRule="auto"/>
              <w:jc w:val="center"/>
              <w:rPr>
                <w:rFonts w:ascii="仿宋" w:hAnsi="仿宋" w:eastAsia="仿宋" w:cs="宋体"/>
                <w:kern w:val="0"/>
                <w:sz w:val="24"/>
                <w14:ligatures w14:val="none"/>
              </w:rPr>
            </w:pPr>
            <w:r>
              <w:rPr>
                <w:rFonts w:hint="eastAsia" w:ascii="仿宋" w:hAnsi="仿宋" w:eastAsia="仿宋" w:cs="宋体"/>
                <w:kern w:val="0"/>
                <w:sz w:val="24"/>
                <w14:ligatures w14:val="none"/>
              </w:rPr>
              <w:t>SYXK(鄂)2023-0143</w:t>
            </w:r>
          </w:p>
        </w:tc>
      </w:tr>
    </w:tbl>
    <w:p/>
    <w:p>
      <w:pPr>
        <w:keepNext w:val="0"/>
        <w:keepLines w:val="0"/>
        <w:pageBreakBefore w:val="0"/>
        <w:widowControl w:val="0"/>
        <w:kinsoku/>
        <w:wordWrap/>
        <w:overflowPunct/>
        <w:topLinePunct w:val="0"/>
        <w:autoSpaceDE/>
        <w:autoSpaceDN/>
        <w:bidi w:val="0"/>
        <w:adjustRightInd/>
        <w:snapToGrid/>
        <w:spacing w:after="0"/>
        <w:ind w:firstLine="5440" w:firstLineChars="1700"/>
        <w:textAlignment w:val="auto"/>
        <w:rPr>
          <w:rFonts w:hint="eastAsia" w:ascii="仿宋" w:hAnsi="仿宋" w:eastAsia="仿宋"/>
          <w:sz w:val="32"/>
          <w:szCs w:val="32"/>
        </w:rPr>
      </w:pPr>
    </w:p>
    <w:sectPr>
      <w:footerReference r:id="rId5" w:type="default"/>
      <w:pgSz w:w="11906" w:h="16838"/>
      <w:pgMar w:top="1724" w:right="1520" w:bottom="1724" w:left="152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2010600030101010101"/>
    <w:charset w:val="86"/>
    <w:family w:val="auto"/>
    <w:pitch w:val="default"/>
    <w:sig w:usb0="00000000" w:usb1="00000000" w:usb2="00000016" w:usb3="00000000" w:csb0="0004000F" w:csb1="00000000"/>
  </w:font>
  <w:font w:name="等线">
    <w:altName w:val="汉仪中等线KW"/>
    <w:panose1 w:val="00000000000000000000"/>
    <w:charset w:val="86"/>
    <w:family w:val="auto"/>
    <w:pitch w:val="default"/>
    <w:sig w:usb0="00000000" w:usb1="00000000" w:usb2="00000000" w:usb3="00000000" w:csb0="00000000" w:csb1="00000000"/>
  </w:font>
  <w:font w:name="等线">
    <w:altName w:val="汉仪中等线KW"/>
    <w:panose1 w:val="00000000000000000000"/>
    <w:charset w:val="00"/>
    <w:family w:val="auto"/>
    <w:pitch w:val="default"/>
    <w:sig w:usb0="00000000" w:usb1="00000000" w:usb2="00000000" w:usb3="00000000" w:csb0="00000000" w:csb1="00000000"/>
  </w:font>
  <w:font w:name="方正小标宋简体">
    <w:panose1 w:val="02010601030101010101"/>
    <w:charset w:val="86"/>
    <w:family w:val="script"/>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汉仪中等线KW">
    <w:panose1 w:val="01010104010101010101"/>
    <w:charset w:val="86"/>
    <w:family w:val="auto"/>
    <w:pitch w:val="default"/>
    <w:sig w:usb0="800002BF" w:usb1="004F7CFA" w:usb2="00000000" w:usb3="00000000" w:csb0="00040001" w:csb1="00000000"/>
  </w:font>
  <w:font w:name="方正仿宋_GBK">
    <w:panose1 w:val="02000000000000000000"/>
    <w:charset w:val="86"/>
    <w:family w:val="auto"/>
    <w:pitch w:val="default"/>
    <w:sig w:usb0="A00002BF" w:usb1="38CF7CFA" w:usb2="00082016" w:usb3="00000000" w:csb0="00040001" w:csb1="00000000"/>
  </w:font>
  <w:font w:name="汉仪中黑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汉仪书宋二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2"/>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9A0"/>
    <w:rsid w:val="000B69A0"/>
    <w:rsid w:val="002351BA"/>
    <w:rsid w:val="005319FB"/>
    <w:rsid w:val="00732960"/>
    <w:rsid w:val="007B4E81"/>
    <w:rsid w:val="007B56B5"/>
    <w:rsid w:val="00812DED"/>
    <w:rsid w:val="00835D6F"/>
    <w:rsid w:val="00904403"/>
    <w:rsid w:val="009246FD"/>
    <w:rsid w:val="00A6697F"/>
    <w:rsid w:val="00B53A20"/>
    <w:rsid w:val="00BD1018"/>
    <w:rsid w:val="00EE70B2"/>
    <w:rsid w:val="DBBF4926"/>
    <w:rsid w:val="FDBE69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spacing w:line="240" w:lineRule="auto"/>
    </w:pPr>
    <w:rPr>
      <w:sz w:val="18"/>
      <w:szCs w:val="18"/>
    </w:rPr>
  </w:style>
  <w:style w:type="paragraph" w:styleId="3">
    <w:name w:val="header"/>
    <w:basedOn w:val="1"/>
    <w:link w:val="6"/>
    <w:unhideWhenUsed/>
    <w:uiPriority w:val="99"/>
    <w:pPr>
      <w:tabs>
        <w:tab w:val="center" w:pos="4153"/>
        <w:tab w:val="right" w:pos="8306"/>
      </w:tabs>
      <w:snapToGrid w:val="0"/>
      <w:spacing w:line="240" w:lineRule="auto"/>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93</Words>
  <Characters>536</Characters>
  <Lines>4</Lines>
  <Paragraphs>1</Paragraphs>
  <TotalTime>23</TotalTime>
  <ScaleCrop>false</ScaleCrop>
  <LinksUpToDate>false</LinksUpToDate>
  <CharactersWithSpaces>628</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2024-06-27T16:53:00Z</dcterms:created>
  <dc:creator>管理员</dc:creator>
  <cp:lastModifiedBy>WPS_1692262740</cp:lastModifiedBy>
  <dcterms:modified xsi:type="dcterms:W3CDTF">2024-07-05T16:48:19Z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D4B66C4CED7459F853B387663E2BC37C_42</vt:lpwstr>
  </property>
</Properties>
</file>