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2022年实验动物生产许可年检结果清单</w:t>
      </w:r>
    </w:p>
    <w:p>
      <w:pPr>
        <w:rPr>
          <w:rFonts w:ascii="仿宋" w:hAnsi="仿宋" w:eastAsia="仿宋"/>
          <w:sz w:val="24"/>
        </w:rPr>
      </w:pPr>
    </w:p>
    <w:tbl>
      <w:tblPr>
        <w:tblStyle w:val="6"/>
        <w:tblW w:w="82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913"/>
        <w:gridCol w:w="2410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序号</w:t>
            </w:r>
          </w:p>
        </w:tc>
        <w:tc>
          <w:tcPr>
            <w:tcW w:w="3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单 位 名 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许可证编号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年检结果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武汉云克隆动物有限公司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SCXK（鄂）2018-0021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武汉市万千佳兴生物科技有限公司（凤凰基地）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SCXK（鄂）2018-0022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武汉大学动物实验中心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SCXK（鄂）2019-0004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SCXK（鄂）2019-0008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湖北中医药高等专科学校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SCXK（鄂）2019-0017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湖北奥菲生物科技有限公司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SCXK（鄂）2019-0024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湖北省疾病预防控制中心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SCXK（鄂）2020-0018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SCXK（鄂）2020-0019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华中科技大学动物实验中心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SCXK（鄂）2021-0009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湖北天勤生物科技有限公司随州分公司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SCXK（鄂）2021-0010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武汉市万千佳兴生物科技有限公司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SCXK（鄂）2021-0011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湖北逸挚诚生物科技有限公司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SCXK（鄂）2021-0020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有度生物科技有限公司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SCXK（鄂）2021-0025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武汉生物制品研究所有限责任公司（金港）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SCXK（鄂）2021-0026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3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湖北贝恩特生物科技有限公司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SCXK（鄂）2021－0027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</w:tbl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spacing w:line="500" w:lineRule="exact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2022年实验动物使用许可年检结果清单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fldChar w:fldCharType="begin"/>
      </w:r>
      <w:r>
        <w:rPr>
          <w:rFonts w:hint="eastAsia" w:ascii="仿宋" w:hAnsi="仿宋" w:eastAsia="仿宋"/>
          <w:sz w:val="24"/>
        </w:rPr>
        <w:instrText xml:space="preserve"> LINK Excel.Sheet.12 "D:\\2022\\许可证日期记录 2022.xlsx" 使用单位!R1C1:R62C3 \a \f 4 \h  \* MERGEFORMAT </w:instrText>
      </w:r>
      <w:r>
        <w:rPr>
          <w:rFonts w:hint="eastAsia" w:ascii="仿宋" w:hAnsi="仿宋" w:eastAsia="仿宋"/>
          <w:sz w:val="24"/>
        </w:rPr>
        <w:fldChar w:fldCharType="separate"/>
      </w:r>
    </w:p>
    <w:tbl>
      <w:tblPr>
        <w:tblStyle w:val="6"/>
        <w:tblW w:w="8296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27"/>
        <w:gridCol w:w="2552"/>
        <w:gridCol w:w="1213"/>
      </w:tblGrid>
      <w:tr>
        <w:tblPrEx>
          <w:shd w:val="clear" w:color="auto" w:fill="auto"/>
        </w:tblPrEx>
        <w:trPr>
          <w:trHeight w:val="420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0" w:firstLineChars="5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  <w:t>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  <w:t>许可证编号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hd w:val="clear" w:color="auto" w:fill="auto"/>
              </w:rPr>
              <w:t>年检结果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湖北中医药大学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SYXK（鄂）2017-0067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武汉华龙生物制药有限公司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SYXK（鄂）2018-0001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武汉科技大学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SYXK（鄂）2018-0045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湖北绿雪生物产业有限公司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SYXK（鄂）2018-0068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武汉云克隆科技股份有限公司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SYXK（鄂）2018-0069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武汉科前生物股份有限公司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SYXK（鄂）2018-0070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湖北天圣药业有限公司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SYXK（鄂）2018-0073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武汉生物制品研究所有限责任公司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SYXK（鄂）2018-0099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中科院武汉病毒研究所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SYXK（鄂）2018-0100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武汉赛维尔生物科技有限公司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SYXK（鄂）2018-0101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湖北潜龙药业有限公司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SYXK（鄂）2018-0103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武汉华联科生物技术有限公司（光谷厂区）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武汉市万千佳兴生物科技有限公司（凤凰基地）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SYXK（鄂）2018-0105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武汉中原瑞德生物制品有限责任公司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SYXK（鄂）2018-0110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湖北省药品监督检验研究院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SYXK（鄂）2019-0009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宜昌人福药业有限责任公司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SYXK（鄂）2019-0011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武汉大学动物实验中心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SYXK（鄂）2019-0013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湖北潜江制药股份有限公司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SYXK（鄂）2019-0018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湖北省医药工业研究院有限公司（湖北省药物安全性评价中心）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SYXK（鄂）2019-0023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湖北医药学院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SYXK（鄂）2019-0031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中国科学院武汉病毒研究所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SYXK（鄂）2019-0034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华中农业大学国家兽药残留基准实验室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SYXK（鄂）2019-0044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华中科技大学同济医学院（农药毒理研究中心）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SYXK（鄂）2019-0046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武汉大学生命科学学院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SYXK（鄂）2019-0050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武汉三鹰生物技术有限公司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SYXK（鄂）2019-0076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武汉市药品医疗器械检验所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SYXK（鄂）2019-0077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武汉大学口腔医院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SYXK（鄂）2019-0079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中部战区总医院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SYXK（鄂）2019-0082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湖北中医药高等专科学校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SYXK（鄂）2019-0083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华中科技大学同济医学院附属同济医院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SYXK（鄂）2019-0106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SYXK（鄂）2019-0107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劲牌有限公司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SYXK（鄂）2019-0108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湖北奥菲生物科技有限公司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SYXK（鄂）2019-0109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武汉大学中南医院动物实验中心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SYXK（鄂）2020-0025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武汉大学人民医院（湖北省人民医院）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SYXK（鄂）2020-0027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中国科学院精密测量科学与技术创新研究院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SYXK（鄂）2020-0051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华中师范大学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SYXK（鄂）2020-0052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武汉大学人民医院（湖北省人民医院）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SYXK（鄂）2020-0053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武汉市第三医院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SYXK（鄂）2020-0080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华中农业大学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SYXK（鄂）2020-0084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武汉云克隆动物有限公司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SYXK（鄂）2020-0111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湖北天勤鑫圣科技有限公司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SYXK（鄂）2020-0113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江汉大学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SYXK（鄂）2021-0042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华中科技大学实验动物中心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SYXK（鄂）2021-0057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随州市公共检验检测中心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SYXK（鄂）2021-0058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武汉万千佳兴生物科技有限公司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SYXK（鄂）2021-0060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湖北省医疗器械质量监督检验研究院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SYXK（鄂）2021-0085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国药集团动物保健股份有限公司（凤凰基地）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SYXK（鄂）2021-0086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武汉体育学院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SYXK（鄂）2021-0087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湖北逸挚诚生物科技有限公司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SYXK（鄂）2021-0088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中南民族大学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SYXK（鄂）2021-0089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湖北天勤生物科技有限公司武汉分公司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SYXK（鄂）2021-0090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武汉市第四医院(武汉市普爱医院、武汉市骨科医院)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SYXK（鄂）2021-0114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有度生物科技有限公司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SYXK（鄂）2021-0115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武汉华美生物工程有限公司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SYXK（鄂）2021-0116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武汉生物制品研究所有限责任公司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SYXK（鄂）2021-0117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武汉生物制品研究所有限责任公司（金港）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SYXK（鄂）2021-0118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湖北贝恩特生物科技有限公司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SYXK（鄂）2021-0119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湖北省药品监督检验研究院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SYXK（鄂）2021-0120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武汉食品化妆品检验所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SYXK（鄂）2021-0121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通过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/>
          <w:sz w:val="24"/>
        </w:rPr>
      </w:pPr>
    </w:p>
    <w:p>
      <w:pPr>
        <w:spacing w:line="500" w:lineRule="exact"/>
        <w:rPr>
          <w:rFonts w:ascii="仿宋" w:hAnsi="仿宋" w:eastAsia="仿宋"/>
          <w:sz w:val="24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/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00463FDF"/>
    <w:rsid w:val="00146765"/>
    <w:rsid w:val="00211702"/>
    <w:rsid w:val="002236FB"/>
    <w:rsid w:val="002E7D8D"/>
    <w:rsid w:val="00313374"/>
    <w:rsid w:val="00371C4F"/>
    <w:rsid w:val="003929D2"/>
    <w:rsid w:val="0043481C"/>
    <w:rsid w:val="00436CE3"/>
    <w:rsid w:val="00463FDF"/>
    <w:rsid w:val="00496BAA"/>
    <w:rsid w:val="00581CC7"/>
    <w:rsid w:val="005A1056"/>
    <w:rsid w:val="005C4754"/>
    <w:rsid w:val="006828A9"/>
    <w:rsid w:val="006A7D40"/>
    <w:rsid w:val="00825F96"/>
    <w:rsid w:val="00870D1B"/>
    <w:rsid w:val="008D14B2"/>
    <w:rsid w:val="009D5CFE"/>
    <w:rsid w:val="00A65AD5"/>
    <w:rsid w:val="00AB3604"/>
    <w:rsid w:val="00B24EF7"/>
    <w:rsid w:val="00B54AA0"/>
    <w:rsid w:val="00B64B28"/>
    <w:rsid w:val="00BD2659"/>
    <w:rsid w:val="00C976E0"/>
    <w:rsid w:val="00D82A97"/>
    <w:rsid w:val="00E100C1"/>
    <w:rsid w:val="00E84D60"/>
    <w:rsid w:val="00EB27BC"/>
    <w:rsid w:val="00EE02E6"/>
    <w:rsid w:val="00F76985"/>
    <w:rsid w:val="16BE43B7"/>
    <w:rsid w:val="1DFC83EA"/>
    <w:rsid w:val="29FDCC37"/>
    <w:rsid w:val="2B93A1F3"/>
    <w:rsid w:val="2EFDCFE3"/>
    <w:rsid w:val="2FFB4496"/>
    <w:rsid w:val="3735E639"/>
    <w:rsid w:val="37BF4019"/>
    <w:rsid w:val="3EDF0E52"/>
    <w:rsid w:val="3FB5B65D"/>
    <w:rsid w:val="3FEF0682"/>
    <w:rsid w:val="4F5F1F18"/>
    <w:rsid w:val="4F71E402"/>
    <w:rsid w:val="50552264"/>
    <w:rsid w:val="5DFB5C60"/>
    <w:rsid w:val="5F7956B1"/>
    <w:rsid w:val="669727FC"/>
    <w:rsid w:val="689EB9BE"/>
    <w:rsid w:val="6D5E8F54"/>
    <w:rsid w:val="6EF6DA7C"/>
    <w:rsid w:val="70B57438"/>
    <w:rsid w:val="71FF5101"/>
    <w:rsid w:val="75FF475F"/>
    <w:rsid w:val="7CFFA958"/>
    <w:rsid w:val="7D9F433B"/>
    <w:rsid w:val="7DEF4565"/>
    <w:rsid w:val="7E5B4068"/>
    <w:rsid w:val="7E9E6084"/>
    <w:rsid w:val="9B7F3879"/>
    <w:rsid w:val="9F5DD288"/>
    <w:rsid w:val="9FEBC0AB"/>
    <w:rsid w:val="A5F58EC3"/>
    <w:rsid w:val="ADFF7870"/>
    <w:rsid w:val="AEFFCE3E"/>
    <w:rsid w:val="BBFF0410"/>
    <w:rsid w:val="BDF526E0"/>
    <w:rsid w:val="D9DBA84C"/>
    <w:rsid w:val="DB9FC1FB"/>
    <w:rsid w:val="DC344423"/>
    <w:rsid w:val="E6FDD4F6"/>
    <w:rsid w:val="EDFB9863"/>
    <w:rsid w:val="EFDF1F24"/>
    <w:rsid w:val="EFDF96BA"/>
    <w:rsid w:val="EFE368BB"/>
    <w:rsid w:val="F3C1F092"/>
    <w:rsid w:val="F3FF3583"/>
    <w:rsid w:val="F5EF3F95"/>
    <w:rsid w:val="F7DB7566"/>
    <w:rsid w:val="FB4BC1E2"/>
    <w:rsid w:val="FBF8B318"/>
    <w:rsid w:val="FE7FAA63"/>
    <w:rsid w:val="FFE2CA9A"/>
    <w:rsid w:val="FFE47956"/>
    <w:rsid w:val="FFFAC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2 Char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2109</Words>
  <Characters>3072</Characters>
  <Lines>23</Lines>
  <Paragraphs>6</Paragraphs>
  <TotalTime>15</TotalTime>
  <ScaleCrop>false</ScaleCrop>
  <LinksUpToDate>false</LinksUpToDate>
  <CharactersWithSpaces>3140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2021-01-02T10:47:00Z</dcterms:created>
  <dc:creator>刘 木木</dc:creator>
  <cp:lastModifiedBy>橘子汽水1410230322</cp:lastModifiedBy>
  <cp:lastPrinted>2023-02-16T03:14:00Z</cp:lastPrinted>
  <dcterms:modified xsi:type="dcterms:W3CDTF">2023-02-16T00:53:40Z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78823A47C93F47F29EDB3405E78A7915</vt:lpwstr>
  </property>
</Properties>
</file>