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湖北省临床医学研究中心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绩效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考核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13"/>
          <w:szCs w:val="13"/>
        </w:rPr>
      </w:pPr>
    </w:p>
    <w:tbl>
      <w:tblPr>
        <w:tblStyle w:val="3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3600"/>
        <w:gridCol w:w="2813"/>
        <w:gridCol w:w="97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18"/>
                <w:szCs w:val="18"/>
              </w:rPr>
              <w:t>中心名称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18"/>
                <w:szCs w:val="18"/>
              </w:rPr>
              <w:t>依托单位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考核</w:t>
            </w: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18"/>
                <w:szCs w:val="18"/>
              </w:rPr>
              <w:t>结果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1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湖北省腔镜泌尿外科临床医学研究中心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武汉大学中南医院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优秀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2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湖北省天然高分子生物肝临床医学研究中心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武汉大学中南医院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优秀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3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湖北省呼吸重大疾病临床医学研究中心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华中科技大学同济医学院附属协和医院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优秀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4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湖北省影像医学临床医学研究中心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华中科技大学同济医学院附属协和医院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优秀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5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消化疾病微创诊治临床医学研究中心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武汉大学人民医院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优秀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6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湖北省慢性气道炎症性疾病临床医学研究中心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华中科技大学同济医学院附属同济医院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优秀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7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湖北省泌尿外科微创治疗临床医学研究中心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华中科技大学同济医学院附属同济医院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优秀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8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脐带血造血干细胞治疗临床医学研究中心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十堰市太和医院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优秀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9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缺血性心血管疾病临床医学研究中心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宜昌市中心人民医院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优秀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10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子宫颈病变临床医学研究中心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襄阳市中心医院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优秀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11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中医肝病临床医学研究中心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湖北省中医院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优秀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12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湖北省感染性皮肤病临床医学研究中心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武汉市中西医结合医院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优秀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湖北省器官移植临床医学研究中心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华中科技大学同济医学院附属同济医院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湖北省肝胆胰疾病微创诊治临床医学研究中心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武汉大学中南医院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心血管病临床医学研究中心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武汉大学人民医院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湖北省鼻部炎症性疾病临床医学研究中心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华中科技大学同济医学院附属同济医院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湖北省重大疾病精准用药临床医学研究中心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华中科技大学同济医学院附属协和医院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湖北省痴呆与认知障碍临床医学研究中心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武汉大学中南医院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湖北省血栓与止血临床医学研究中心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华中科技大学同济医学院附属协和医院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微创外科临床医学研究中心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华中科技大学同济医学院附属协和医院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湖北省产前诊断与优生临床医学研究中心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武汉大学中南医院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湖北省肠病临床医学中心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武汉大学中南医院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湖北省急救与复苏临床医学研究中心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武汉大学中南医院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湖北省代谢性心血管疾病临床医学研究中心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华中科技大学同济医学院附属协和医院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湖北省肿瘤临床医学研究中心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武汉大学中南医院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肾结石防治临床医学研究中心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武汉大学人民医院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湖北省胰腺外科临床医学研究中心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华中科技大学同济医学院附属同济医院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湖北省重症医学临床医学研究中心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武汉大学中南医院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湖北省肝脏外科临床医学研究中心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华中科技大学同济医学院附属同济医院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湖北省盆底疾病临床医学研究中心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武汉大学人民医院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湖北省脊柱外科临床医学研究中心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华中科技大学同济医学院附属同济医院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肿瘤疾病细胞治疗临床医学研究中心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华中科技大学同济医学院附属协和医院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湖北省脑血管急重症临床医学研究中心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武汉大学中南医院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湖北省肿瘤免疫治疗临床医学研究中心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华中科技大学同济医学院附属协和医院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湖北省肾脏替代治疗临床研究中心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华中科技大学同济医学院附属同济医院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湖北省烧伤临床医学研究中心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武汉市第三医院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湖北省精神医学临床医学研究中心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武汉大学人民医院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湖北省创伤显微外科临床医学研究中心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武汉大学中南医院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帕金森病临床医学研究中心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襄阳市第一人民医院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辅助生殖与胚胎发育临床医学研究中心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武汉大学人民医院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肾脏病临床医学研究中心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武汉大学人民医院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生殖医学临床医学研究中心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十堰市人民医院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湖北省神经系统罕见病临床医学研究中心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三峡大学人民医院/宜昌市第一人民医院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颌面外科疾病临床研究中心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武汉大学口腔医院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湖北省老年病防治与保健临床医学研究中心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华中科技大学同济医学院附属同济医院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湖北省肿瘤个体化诊疗临床医学研究中心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长江大学附属第一医院（荆州市第一人民医院）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湖北省脑血管病微创治疗临床医学研究中心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中国人民解放军中部战区总医院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湖北省血吸虫病临床医学研究中心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荆州市第三人民医院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湖北省传染病临床医学研究中心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武汉市金银潭医院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眼部疾病临床医学研究中心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武汉大学人民医院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湖北省糖尿病与代谢病医学临床研究中心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华中科技大学同济医学院附属协和医院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湖北省病毒性肝炎临床医学研究中心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华中科技大学同济医学院附属同济医院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肝癌精准诊疗临床医学研究中心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十堰市太和医院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5</w:t>
            </w:r>
            <w:r>
              <w:rPr>
                <w:rFonts w:ascii="仿宋_GB2312" w:hAnsi="仿宋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麻醉学临床医学研究中心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华中科技大学同济医学院附属协和医院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湖北省先天性巨结肠及同源病临床医学研究中心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华中科技大学同济医学院附属同济医院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湖北省儿童神经发育障碍临床医学研究中心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武汉儿童医院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湖北省血液免疫细胞治疗临床医学研究中心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华中科技大学同济医学院附属同济医院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老年胃肠癌精准防治临床医学研究中心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宜昌市第二人民医院/三峡大学第二人民医院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湖北省脑卒中临床医学中心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华中科技大学同济医学院附属同济医院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湖北省胎儿复杂畸形精准诊断临床医学研究中心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襄阳市第一人民医院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湖北省再生医学临床研究中心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武汉市中心医院（武汉市第二医院）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骨科临床医学研究中心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武汉市第四医院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湖北省骨创伤救治临床医学研究中心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中国人民解放军中部战区总医院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湖北省宫颈癌精准防治临床医学研究中心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武汉市中心医院（武汉市第二医院）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湖北省牙体疾及修复临床研究中心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武汉大学口腔医院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湖北省妇科恶性肿瘤临床医学研究中心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湖北省妇幼保健院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湖北省功能性消化系统疾病中医临床医学研究中心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宜昌市中医医院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结直肠癌临床医学研究中心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湖北省肿瘤医院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动脉粥样硬化性心血管疾病（ASCVD）临床医学研究中心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十堰市人民医院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湖北省眼底激光临床医学研究中心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中国人民解放军中部战区总医院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湖北省食管胃恶性肿瘤临床医学研究中心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黄冈市中心医院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湖北省功能性结直肠病临床医学研究中心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荆门市第一人民医院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急性心肌梗死临床医学研究中心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咸宁市中心医院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湖北省肾脏病临床肾脏病研究中心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湖北民族大学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高血压临床医学研究中心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国药东风总医院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湖北省眼遗传病临床研究中心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恩施土家族苗族自治州中心医院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  <w:t>77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湖北省中西医结合肿瘤绿色治疗临床医学研究中心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襄阳市中医医院(襄阳市中医药研究所）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脑卒中后中西医结合康复临床研究中心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湖北省中西医结合医院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慢性创面及糖尿病足临床医学研究中心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华中科技大学同济医学院附属梨园医院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湖北省乳腺癌临床医学研究中心</w:t>
            </w:r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湖北省肿瘤医院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新生儿急救临床医学研究中心</w:t>
            </w:r>
            <w:bookmarkStart w:id="0" w:name="_GoBack"/>
            <w:bookmarkEnd w:id="0"/>
          </w:p>
        </w:tc>
        <w:tc>
          <w:tcPr>
            <w:tcW w:w="28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湖北省妇幼保健院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jMyOTU1ZjMwZDQ2ODVmZjk2ZTViNzViOTM3ZDgifQ=="/>
  </w:docVars>
  <w:rsids>
    <w:rsidRoot w:val="00000000"/>
    <w:rsid w:val="335A5585"/>
    <w:rsid w:val="46DD077B"/>
    <w:rsid w:val="BDDFC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2796</Words>
  <Characters>2928</Characters>
  <Lines>0</Lines>
  <Paragraphs>0</Paragraphs>
  <TotalTime>401</TotalTime>
  <ScaleCrop>false</ScaleCrop>
  <LinksUpToDate>false</LinksUpToDate>
  <CharactersWithSpaces>2939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2023-03-21T09:20:00Z</dcterms:created>
  <dc:creator>ya</dc:creator>
  <cp:lastModifiedBy>橘子汽水1410230322</cp:lastModifiedBy>
  <cp:lastPrinted>2023-03-23T08:37:00Z</cp:lastPrinted>
  <dcterms:modified xsi:type="dcterms:W3CDTF">2023-03-23T08:55:20Z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55B6F0073D9F4699BEF2C6C50BDF799E</vt:lpwstr>
  </property>
</Properties>
</file>